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905" w:rsidRPr="00F55CDF" w:rsidRDefault="00CE65F9" w:rsidP="009C3E02">
      <w:pPr>
        <w:pStyle w:val="Title"/>
        <w:spacing w:before="120" w:after="120"/>
        <w:jc w:val="both"/>
        <w:rPr>
          <w:rFonts w:ascii="Times New Roman" w:hAnsi="Times New Roman"/>
          <w:i w:val="0"/>
          <w:u w:val="none"/>
        </w:rPr>
      </w:pPr>
      <w:bookmarkStart w:id="0" w:name="_GoBack"/>
      <w:bookmarkEnd w:id="0"/>
      <w:r w:rsidRPr="00F55CDF">
        <w:rPr>
          <w:rFonts w:ascii="Times New Roman" w:hAnsi="Times New Roman"/>
          <w:i w:val="0"/>
          <w:u w:val="none"/>
        </w:rPr>
        <w:t>MINUTES</w:t>
      </w:r>
    </w:p>
    <w:p w:rsidR="00CE65F9" w:rsidRPr="008A4A43" w:rsidRDefault="00CE65F9" w:rsidP="009C3E02">
      <w:pPr>
        <w:tabs>
          <w:tab w:val="left" w:pos="1620"/>
        </w:tabs>
        <w:ind w:left="1627" w:hanging="1627"/>
        <w:jc w:val="both"/>
        <w:rPr>
          <w:rFonts w:ascii="Times New Roman" w:hAnsi="Times New Roman"/>
          <w:sz w:val="22"/>
          <w:szCs w:val="22"/>
        </w:rPr>
      </w:pPr>
      <w:r w:rsidRPr="008A4A43">
        <w:rPr>
          <w:rFonts w:ascii="Times New Roman" w:hAnsi="Times New Roman"/>
          <w:b/>
          <w:sz w:val="22"/>
          <w:szCs w:val="22"/>
        </w:rPr>
        <w:t xml:space="preserve">Board Present: </w:t>
      </w:r>
      <w:r w:rsidRPr="008A4A43">
        <w:rPr>
          <w:rFonts w:ascii="Times New Roman" w:hAnsi="Times New Roman"/>
          <w:b/>
          <w:sz w:val="22"/>
          <w:szCs w:val="22"/>
        </w:rPr>
        <w:tab/>
      </w:r>
      <w:r w:rsidRPr="008A4A43">
        <w:rPr>
          <w:rFonts w:ascii="Times New Roman" w:hAnsi="Times New Roman"/>
          <w:sz w:val="22"/>
          <w:szCs w:val="22"/>
        </w:rPr>
        <w:t>Michelle Ames, Terry Morrell, Jason White, Robin Foster</w:t>
      </w:r>
      <w:r w:rsidR="004C4894" w:rsidRPr="008A4A43">
        <w:rPr>
          <w:rFonts w:ascii="Times New Roman" w:hAnsi="Times New Roman"/>
          <w:sz w:val="22"/>
          <w:szCs w:val="22"/>
        </w:rPr>
        <w:t xml:space="preserve">, </w:t>
      </w:r>
      <w:r w:rsidR="00AF3CE0">
        <w:rPr>
          <w:rFonts w:ascii="Times New Roman" w:hAnsi="Times New Roman"/>
          <w:sz w:val="22"/>
          <w:szCs w:val="22"/>
        </w:rPr>
        <w:t>Roxanne Baker, Emma Foster</w:t>
      </w:r>
      <w:r w:rsidR="008A2560">
        <w:rPr>
          <w:rFonts w:ascii="Times New Roman" w:hAnsi="Times New Roman"/>
          <w:sz w:val="22"/>
          <w:szCs w:val="22"/>
        </w:rPr>
        <w:t>, John Shattuck</w:t>
      </w:r>
    </w:p>
    <w:p w:rsidR="00CE65F9" w:rsidRPr="008A4A43" w:rsidRDefault="00CE65F9" w:rsidP="009C3E02">
      <w:pPr>
        <w:tabs>
          <w:tab w:val="left" w:pos="1620"/>
        </w:tabs>
        <w:ind w:left="1627" w:hanging="1627"/>
        <w:jc w:val="both"/>
        <w:rPr>
          <w:rFonts w:ascii="Times New Roman" w:hAnsi="Times New Roman"/>
          <w:sz w:val="22"/>
          <w:szCs w:val="22"/>
        </w:rPr>
      </w:pPr>
      <w:r w:rsidRPr="008A4A43">
        <w:rPr>
          <w:rFonts w:ascii="Times New Roman" w:hAnsi="Times New Roman"/>
          <w:b/>
          <w:sz w:val="22"/>
          <w:szCs w:val="22"/>
        </w:rPr>
        <w:t>Administration</w:t>
      </w:r>
      <w:r w:rsidRPr="008A4A43">
        <w:rPr>
          <w:rFonts w:ascii="Times New Roman" w:hAnsi="Times New Roman"/>
          <w:sz w:val="22"/>
          <w:szCs w:val="22"/>
        </w:rPr>
        <w:t xml:space="preserve">: </w:t>
      </w:r>
      <w:r w:rsidRPr="008A4A43">
        <w:rPr>
          <w:rFonts w:ascii="Times New Roman" w:hAnsi="Times New Roman"/>
          <w:sz w:val="22"/>
          <w:szCs w:val="22"/>
        </w:rPr>
        <w:tab/>
        <w:t>Traci Drake, O.J. Logue</w:t>
      </w:r>
      <w:r w:rsidR="009C3E02">
        <w:rPr>
          <w:rFonts w:ascii="Times New Roman" w:hAnsi="Times New Roman"/>
          <w:sz w:val="22"/>
          <w:szCs w:val="22"/>
        </w:rPr>
        <w:tab/>
      </w:r>
      <w:r w:rsidR="009C3E02">
        <w:rPr>
          <w:rFonts w:ascii="Times New Roman" w:hAnsi="Times New Roman"/>
          <w:sz w:val="22"/>
          <w:szCs w:val="22"/>
        </w:rPr>
        <w:tab/>
      </w:r>
      <w:r w:rsidR="009C3E02">
        <w:rPr>
          <w:rFonts w:ascii="Times New Roman" w:hAnsi="Times New Roman"/>
          <w:sz w:val="22"/>
          <w:szCs w:val="22"/>
        </w:rPr>
        <w:tab/>
      </w:r>
    </w:p>
    <w:p w:rsidR="00CE65F9" w:rsidRPr="008A4A43" w:rsidRDefault="00CE65F9" w:rsidP="009C3E02">
      <w:pPr>
        <w:spacing w:after="120"/>
        <w:jc w:val="both"/>
        <w:rPr>
          <w:rFonts w:ascii="Times New Roman" w:hAnsi="Times New Roman"/>
          <w:sz w:val="22"/>
          <w:szCs w:val="22"/>
        </w:rPr>
      </w:pPr>
      <w:r w:rsidRPr="008A4A43">
        <w:rPr>
          <w:rFonts w:ascii="Times New Roman" w:hAnsi="Times New Roman"/>
          <w:b/>
          <w:sz w:val="22"/>
          <w:szCs w:val="22"/>
        </w:rPr>
        <w:t>Absent/Excused</w:t>
      </w:r>
      <w:r w:rsidRPr="008A4A43">
        <w:rPr>
          <w:rFonts w:ascii="Times New Roman" w:hAnsi="Times New Roman"/>
          <w:sz w:val="22"/>
          <w:szCs w:val="22"/>
        </w:rPr>
        <w:t>: Amber Oakes, Karen Hopkins</w:t>
      </w:r>
      <w:r w:rsidR="00AF3CE0">
        <w:rPr>
          <w:rFonts w:ascii="Times New Roman" w:hAnsi="Times New Roman"/>
          <w:sz w:val="22"/>
          <w:szCs w:val="22"/>
        </w:rPr>
        <w:t xml:space="preserve">, </w:t>
      </w:r>
      <w:r w:rsidR="00AF3CE0" w:rsidRPr="008A4A43">
        <w:rPr>
          <w:rFonts w:ascii="Times New Roman" w:hAnsi="Times New Roman"/>
          <w:sz w:val="22"/>
          <w:szCs w:val="22"/>
        </w:rPr>
        <w:t>Samantha Hebert</w:t>
      </w:r>
      <w:r w:rsidR="00AF3CE0">
        <w:rPr>
          <w:rFonts w:ascii="Times New Roman" w:hAnsi="Times New Roman"/>
          <w:sz w:val="22"/>
          <w:szCs w:val="22"/>
        </w:rPr>
        <w:t xml:space="preserve">, </w:t>
      </w:r>
      <w:r w:rsidR="00AF3CE0" w:rsidRPr="008A4A43">
        <w:rPr>
          <w:rFonts w:ascii="Times New Roman" w:hAnsi="Times New Roman"/>
          <w:sz w:val="22"/>
          <w:szCs w:val="22"/>
        </w:rPr>
        <w:t>Anna Perna</w:t>
      </w:r>
    </w:p>
    <w:p w:rsidR="00363E91" w:rsidRPr="008A4A43" w:rsidRDefault="001C4AF0" w:rsidP="009C3E02">
      <w:pPr>
        <w:pStyle w:val="ListParagraph"/>
        <w:numPr>
          <w:ilvl w:val="0"/>
          <w:numId w:val="11"/>
        </w:numPr>
        <w:spacing w:before="120"/>
        <w:ind w:left="806"/>
        <w:jc w:val="both"/>
        <w:rPr>
          <w:rFonts w:ascii="Times New Roman" w:hAnsi="Times New Roman"/>
          <w:b/>
          <w:sz w:val="22"/>
          <w:szCs w:val="22"/>
        </w:rPr>
      </w:pPr>
      <w:r w:rsidRPr="008A4A43">
        <w:rPr>
          <w:rFonts w:ascii="Times New Roman" w:hAnsi="Times New Roman"/>
          <w:b/>
          <w:sz w:val="22"/>
          <w:szCs w:val="22"/>
        </w:rPr>
        <w:t xml:space="preserve">Call to </w:t>
      </w:r>
      <w:r w:rsidR="00CC7CE4" w:rsidRPr="008A4A43">
        <w:rPr>
          <w:rFonts w:ascii="Times New Roman" w:hAnsi="Times New Roman"/>
          <w:b/>
          <w:sz w:val="22"/>
          <w:szCs w:val="22"/>
        </w:rPr>
        <w:t>O</w:t>
      </w:r>
      <w:r w:rsidRPr="008A4A43">
        <w:rPr>
          <w:rFonts w:ascii="Times New Roman" w:hAnsi="Times New Roman"/>
          <w:b/>
          <w:sz w:val="22"/>
          <w:szCs w:val="22"/>
        </w:rPr>
        <w:t>rder</w:t>
      </w:r>
      <w:r w:rsidR="00194925" w:rsidRPr="008A4A43">
        <w:rPr>
          <w:rFonts w:ascii="Times New Roman" w:hAnsi="Times New Roman"/>
          <w:b/>
          <w:sz w:val="22"/>
          <w:szCs w:val="22"/>
        </w:rPr>
        <w:t xml:space="preserve">:  </w:t>
      </w:r>
    </w:p>
    <w:p w:rsidR="00D4470D" w:rsidRPr="008A4A43" w:rsidRDefault="00584F69" w:rsidP="009C3E02">
      <w:pPr>
        <w:pStyle w:val="ListParagraph"/>
        <w:numPr>
          <w:ilvl w:val="0"/>
          <w:numId w:val="12"/>
        </w:numPr>
        <w:jc w:val="both"/>
        <w:rPr>
          <w:rFonts w:ascii="Times New Roman" w:hAnsi="Times New Roman"/>
          <w:b/>
          <w:sz w:val="22"/>
          <w:szCs w:val="22"/>
        </w:rPr>
      </w:pPr>
      <w:r w:rsidRPr="008A4A43">
        <w:rPr>
          <w:rFonts w:ascii="Times New Roman" w:hAnsi="Times New Roman"/>
          <w:sz w:val="22"/>
          <w:szCs w:val="22"/>
        </w:rPr>
        <w:t>Meeting called to order at 5:30</w:t>
      </w:r>
      <w:r w:rsidR="00D4470D" w:rsidRPr="008A4A43">
        <w:rPr>
          <w:rFonts w:ascii="Times New Roman" w:hAnsi="Times New Roman"/>
          <w:sz w:val="22"/>
          <w:szCs w:val="22"/>
        </w:rPr>
        <w:t>pm</w:t>
      </w:r>
    </w:p>
    <w:p w:rsidR="001C4AF0" w:rsidRPr="008A4A43" w:rsidRDefault="001C4AF0" w:rsidP="009C3E02">
      <w:pPr>
        <w:pStyle w:val="ListParagraph"/>
        <w:numPr>
          <w:ilvl w:val="0"/>
          <w:numId w:val="11"/>
        </w:numPr>
        <w:spacing w:before="120"/>
        <w:ind w:left="806"/>
        <w:jc w:val="both"/>
        <w:rPr>
          <w:rFonts w:ascii="Times New Roman" w:hAnsi="Times New Roman"/>
          <w:b/>
          <w:sz w:val="22"/>
          <w:szCs w:val="22"/>
        </w:rPr>
      </w:pPr>
      <w:r w:rsidRPr="008A4A43">
        <w:rPr>
          <w:rFonts w:ascii="Times New Roman" w:hAnsi="Times New Roman"/>
          <w:b/>
          <w:sz w:val="22"/>
          <w:szCs w:val="22"/>
        </w:rPr>
        <w:t>Announcements</w:t>
      </w:r>
    </w:p>
    <w:p w:rsidR="00BE40F6" w:rsidRPr="00BE40F6" w:rsidRDefault="00BE40F6" w:rsidP="009C3E02">
      <w:pPr>
        <w:pStyle w:val="ListParagraph"/>
        <w:numPr>
          <w:ilvl w:val="0"/>
          <w:numId w:val="12"/>
        </w:numPr>
        <w:jc w:val="both"/>
        <w:rPr>
          <w:rFonts w:ascii="Times New Roman" w:hAnsi="Times New Roman"/>
          <w:sz w:val="22"/>
          <w:szCs w:val="22"/>
        </w:rPr>
      </w:pPr>
      <w:r w:rsidRPr="00BE40F6">
        <w:rPr>
          <w:rFonts w:ascii="Times New Roman" w:hAnsi="Times New Roman"/>
          <w:sz w:val="22"/>
          <w:szCs w:val="22"/>
        </w:rPr>
        <w:t>Introduction</w:t>
      </w:r>
      <w:r>
        <w:rPr>
          <w:rFonts w:ascii="Times New Roman" w:hAnsi="Times New Roman"/>
          <w:sz w:val="22"/>
          <w:szCs w:val="22"/>
        </w:rPr>
        <w:t xml:space="preserve"> &amp; </w:t>
      </w:r>
      <w:r w:rsidR="00514371">
        <w:rPr>
          <w:rFonts w:ascii="Times New Roman" w:hAnsi="Times New Roman"/>
          <w:sz w:val="22"/>
          <w:szCs w:val="22"/>
        </w:rPr>
        <w:t>w</w:t>
      </w:r>
      <w:r>
        <w:rPr>
          <w:rFonts w:ascii="Times New Roman" w:hAnsi="Times New Roman"/>
          <w:sz w:val="22"/>
          <w:szCs w:val="22"/>
        </w:rPr>
        <w:t xml:space="preserve">elcome </w:t>
      </w:r>
      <w:r w:rsidRPr="00BE40F6">
        <w:rPr>
          <w:rFonts w:ascii="Times New Roman" w:hAnsi="Times New Roman"/>
          <w:sz w:val="22"/>
          <w:szCs w:val="22"/>
        </w:rPr>
        <w:t xml:space="preserve">to </w:t>
      </w:r>
      <w:r>
        <w:rPr>
          <w:rFonts w:ascii="Times New Roman" w:hAnsi="Times New Roman"/>
          <w:sz w:val="22"/>
          <w:szCs w:val="22"/>
        </w:rPr>
        <w:t xml:space="preserve">USM Interpreting for ASL </w:t>
      </w:r>
      <w:r w:rsidRPr="00BE40F6">
        <w:rPr>
          <w:rFonts w:ascii="Times New Roman" w:hAnsi="Times New Roman"/>
          <w:sz w:val="22"/>
          <w:szCs w:val="22"/>
        </w:rPr>
        <w:t xml:space="preserve">Students </w:t>
      </w:r>
      <w:r>
        <w:rPr>
          <w:rFonts w:ascii="Times New Roman" w:hAnsi="Times New Roman"/>
          <w:sz w:val="22"/>
          <w:szCs w:val="22"/>
        </w:rPr>
        <w:t>present</w:t>
      </w:r>
      <w:r w:rsidRPr="00BE40F6">
        <w:rPr>
          <w:rFonts w:ascii="Times New Roman" w:hAnsi="Times New Roman"/>
          <w:sz w:val="22"/>
          <w:szCs w:val="22"/>
        </w:rPr>
        <w:t xml:space="preserve">. </w:t>
      </w:r>
    </w:p>
    <w:p w:rsidR="001C4AF0" w:rsidRPr="008A4A43" w:rsidRDefault="001C4AF0" w:rsidP="009C3E02">
      <w:pPr>
        <w:pStyle w:val="ListParagraph"/>
        <w:numPr>
          <w:ilvl w:val="0"/>
          <w:numId w:val="11"/>
        </w:numPr>
        <w:spacing w:before="120"/>
        <w:ind w:left="806"/>
        <w:jc w:val="both"/>
        <w:rPr>
          <w:rFonts w:ascii="Times New Roman" w:hAnsi="Times New Roman"/>
          <w:b/>
          <w:sz w:val="22"/>
          <w:szCs w:val="22"/>
        </w:rPr>
      </w:pPr>
      <w:r w:rsidRPr="008A4A43">
        <w:rPr>
          <w:rFonts w:ascii="Times New Roman" w:hAnsi="Times New Roman"/>
          <w:b/>
          <w:sz w:val="22"/>
          <w:szCs w:val="22"/>
        </w:rPr>
        <w:t xml:space="preserve">Adjustments to the </w:t>
      </w:r>
      <w:r w:rsidR="00CC7CE4" w:rsidRPr="008A4A43">
        <w:rPr>
          <w:rFonts w:ascii="Times New Roman" w:hAnsi="Times New Roman"/>
          <w:b/>
          <w:sz w:val="22"/>
          <w:szCs w:val="22"/>
        </w:rPr>
        <w:t>A</w:t>
      </w:r>
      <w:r w:rsidRPr="008A4A43">
        <w:rPr>
          <w:rFonts w:ascii="Times New Roman" w:hAnsi="Times New Roman"/>
          <w:b/>
          <w:sz w:val="22"/>
          <w:szCs w:val="22"/>
        </w:rPr>
        <w:t>genda</w:t>
      </w:r>
    </w:p>
    <w:p w:rsidR="00D4470D" w:rsidRPr="008A4A43" w:rsidRDefault="00F614A7" w:rsidP="009C3E02">
      <w:pPr>
        <w:pStyle w:val="ListParagraph"/>
        <w:numPr>
          <w:ilvl w:val="0"/>
          <w:numId w:val="12"/>
        </w:numPr>
        <w:jc w:val="both"/>
        <w:rPr>
          <w:rFonts w:ascii="Times New Roman" w:hAnsi="Times New Roman"/>
          <w:sz w:val="22"/>
          <w:szCs w:val="22"/>
        </w:rPr>
      </w:pPr>
      <w:r w:rsidRPr="008A4A43">
        <w:rPr>
          <w:rFonts w:ascii="Times New Roman" w:hAnsi="Times New Roman"/>
          <w:sz w:val="22"/>
          <w:szCs w:val="22"/>
        </w:rPr>
        <w:t>O</w:t>
      </w:r>
      <w:r w:rsidR="008A11EE" w:rsidRPr="008A4A43">
        <w:rPr>
          <w:rFonts w:ascii="Times New Roman" w:hAnsi="Times New Roman"/>
          <w:sz w:val="22"/>
          <w:szCs w:val="22"/>
        </w:rPr>
        <w:t xml:space="preserve">ne adjustment </w:t>
      </w:r>
      <w:r w:rsidR="003B7F43" w:rsidRPr="008A4A43">
        <w:rPr>
          <w:rFonts w:ascii="Times New Roman" w:hAnsi="Times New Roman"/>
          <w:sz w:val="22"/>
          <w:szCs w:val="22"/>
        </w:rPr>
        <w:t xml:space="preserve">request </w:t>
      </w:r>
      <w:r w:rsidR="008A11EE" w:rsidRPr="008A4A43">
        <w:rPr>
          <w:rFonts w:ascii="Times New Roman" w:hAnsi="Times New Roman"/>
          <w:sz w:val="22"/>
          <w:szCs w:val="22"/>
        </w:rPr>
        <w:t xml:space="preserve">to the </w:t>
      </w:r>
      <w:r w:rsidRPr="008A4A43">
        <w:rPr>
          <w:rFonts w:ascii="Times New Roman" w:hAnsi="Times New Roman"/>
          <w:sz w:val="22"/>
          <w:szCs w:val="22"/>
        </w:rPr>
        <w:t>A</w:t>
      </w:r>
      <w:r w:rsidR="00363EE7">
        <w:rPr>
          <w:rFonts w:ascii="Times New Roman" w:hAnsi="Times New Roman"/>
          <w:sz w:val="22"/>
          <w:szCs w:val="22"/>
        </w:rPr>
        <w:t>genda to T</w:t>
      </w:r>
      <w:r w:rsidR="008A11EE" w:rsidRPr="008A4A43">
        <w:rPr>
          <w:rFonts w:ascii="Times New Roman" w:hAnsi="Times New Roman"/>
          <w:sz w:val="22"/>
          <w:szCs w:val="22"/>
        </w:rPr>
        <w:t xml:space="preserve">able </w:t>
      </w:r>
      <w:r w:rsidR="00363EE7">
        <w:rPr>
          <w:rFonts w:ascii="Times New Roman" w:hAnsi="Times New Roman"/>
          <w:sz w:val="22"/>
          <w:szCs w:val="22"/>
        </w:rPr>
        <w:t>Section VI</w:t>
      </w:r>
      <w:r w:rsidRPr="008A4A43">
        <w:rPr>
          <w:rFonts w:ascii="Times New Roman" w:hAnsi="Times New Roman"/>
          <w:sz w:val="22"/>
          <w:szCs w:val="22"/>
        </w:rPr>
        <w:t>.</w:t>
      </w:r>
      <w:r w:rsidR="008A11EE" w:rsidRPr="008A4A43">
        <w:rPr>
          <w:rFonts w:ascii="Times New Roman" w:hAnsi="Times New Roman"/>
          <w:sz w:val="22"/>
          <w:szCs w:val="22"/>
        </w:rPr>
        <w:t xml:space="preserve"> First Reading of the Policies. </w:t>
      </w:r>
      <w:r w:rsidRPr="008A4A43">
        <w:rPr>
          <w:rFonts w:ascii="Times New Roman" w:hAnsi="Times New Roman"/>
          <w:sz w:val="22"/>
          <w:szCs w:val="22"/>
        </w:rPr>
        <w:t>T</w:t>
      </w:r>
      <w:r w:rsidR="008A11EE" w:rsidRPr="008A4A43">
        <w:rPr>
          <w:rFonts w:ascii="Times New Roman" w:hAnsi="Times New Roman"/>
          <w:sz w:val="22"/>
          <w:szCs w:val="22"/>
        </w:rPr>
        <w:t xml:space="preserve">hey are not completely developed </w:t>
      </w:r>
      <w:r w:rsidR="00965B95" w:rsidRPr="008A4A43">
        <w:rPr>
          <w:rFonts w:ascii="Times New Roman" w:hAnsi="Times New Roman"/>
          <w:sz w:val="22"/>
          <w:szCs w:val="22"/>
        </w:rPr>
        <w:t>with</w:t>
      </w:r>
      <w:r w:rsidR="008A11EE" w:rsidRPr="008A4A43">
        <w:rPr>
          <w:rFonts w:ascii="Times New Roman" w:hAnsi="Times New Roman"/>
          <w:sz w:val="22"/>
          <w:szCs w:val="22"/>
        </w:rPr>
        <w:t xml:space="preserve"> </w:t>
      </w:r>
      <w:r w:rsidR="001347B3" w:rsidRPr="008A4A43">
        <w:rPr>
          <w:rFonts w:ascii="Times New Roman" w:hAnsi="Times New Roman"/>
          <w:sz w:val="22"/>
          <w:szCs w:val="22"/>
        </w:rPr>
        <w:t>updated versions</w:t>
      </w:r>
      <w:r w:rsidRPr="008A4A43">
        <w:rPr>
          <w:rFonts w:ascii="Times New Roman" w:hAnsi="Times New Roman"/>
          <w:sz w:val="22"/>
          <w:szCs w:val="22"/>
        </w:rPr>
        <w:t xml:space="preserve"> to include</w:t>
      </w:r>
      <w:r w:rsidR="008A11EE" w:rsidRPr="008A4A43">
        <w:rPr>
          <w:rFonts w:ascii="Times New Roman" w:hAnsi="Times New Roman"/>
          <w:sz w:val="22"/>
          <w:szCs w:val="22"/>
        </w:rPr>
        <w:t xml:space="preserve"> laws that </w:t>
      </w:r>
      <w:r w:rsidR="00711699" w:rsidRPr="008A4A43">
        <w:rPr>
          <w:rFonts w:ascii="Times New Roman" w:hAnsi="Times New Roman"/>
          <w:sz w:val="22"/>
          <w:szCs w:val="22"/>
        </w:rPr>
        <w:t>are applicable</w:t>
      </w:r>
      <w:r w:rsidR="008A11EE" w:rsidRPr="008A4A43">
        <w:rPr>
          <w:rFonts w:ascii="Times New Roman" w:hAnsi="Times New Roman"/>
          <w:sz w:val="22"/>
          <w:szCs w:val="22"/>
        </w:rPr>
        <w:t>.</w:t>
      </w:r>
    </w:p>
    <w:p w:rsidR="008A11EE" w:rsidRPr="008A4A43" w:rsidRDefault="008A11EE" w:rsidP="009C3E02">
      <w:pPr>
        <w:pStyle w:val="ListParagraph"/>
        <w:numPr>
          <w:ilvl w:val="0"/>
          <w:numId w:val="12"/>
        </w:numPr>
        <w:spacing w:after="120"/>
        <w:jc w:val="both"/>
        <w:rPr>
          <w:rFonts w:ascii="Times New Roman" w:hAnsi="Times New Roman"/>
          <w:color w:val="0000FF"/>
          <w:sz w:val="22"/>
          <w:szCs w:val="22"/>
        </w:rPr>
      </w:pPr>
      <w:r w:rsidRPr="008A4A43">
        <w:rPr>
          <w:rFonts w:ascii="Times New Roman" w:hAnsi="Times New Roman"/>
          <w:color w:val="0000FF"/>
          <w:sz w:val="22"/>
          <w:szCs w:val="22"/>
        </w:rPr>
        <w:t xml:space="preserve">Motion </w:t>
      </w:r>
      <w:r w:rsidR="00060D41">
        <w:rPr>
          <w:rFonts w:ascii="Times New Roman" w:hAnsi="Times New Roman"/>
          <w:color w:val="0000FF"/>
          <w:sz w:val="22"/>
          <w:szCs w:val="22"/>
        </w:rPr>
        <w:t>for Adjustment to Agenda</w:t>
      </w:r>
      <w:r w:rsidRPr="008A4A43">
        <w:rPr>
          <w:rFonts w:ascii="Times New Roman" w:hAnsi="Times New Roman"/>
          <w:color w:val="0000FF"/>
          <w:sz w:val="22"/>
          <w:szCs w:val="22"/>
        </w:rPr>
        <w:t xml:space="preserve"> – All in Favor (</w:t>
      </w:r>
      <w:r w:rsidR="00363EE7">
        <w:rPr>
          <w:rFonts w:ascii="Times New Roman" w:hAnsi="Times New Roman"/>
          <w:color w:val="0000FF"/>
          <w:sz w:val="22"/>
          <w:szCs w:val="22"/>
        </w:rPr>
        <w:t>5</w:t>
      </w:r>
      <w:r w:rsidRPr="008A4A43">
        <w:rPr>
          <w:rFonts w:ascii="Times New Roman" w:hAnsi="Times New Roman"/>
          <w:color w:val="0000FF"/>
          <w:sz w:val="22"/>
          <w:szCs w:val="22"/>
        </w:rPr>
        <w:t>), No opposed (0)</w:t>
      </w:r>
    </w:p>
    <w:p w:rsidR="00363E91" w:rsidRPr="008A4A43" w:rsidRDefault="001C4AF0" w:rsidP="009C3E02">
      <w:pPr>
        <w:pStyle w:val="ListParagraph"/>
        <w:numPr>
          <w:ilvl w:val="0"/>
          <w:numId w:val="11"/>
        </w:numPr>
        <w:spacing w:before="120"/>
        <w:ind w:left="806"/>
        <w:jc w:val="both"/>
        <w:rPr>
          <w:rFonts w:ascii="Times New Roman" w:hAnsi="Times New Roman"/>
          <w:b/>
          <w:sz w:val="22"/>
          <w:szCs w:val="22"/>
        </w:rPr>
      </w:pPr>
      <w:r w:rsidRPr="008A4A43">
        <w:rPr>
          <w:rFonts w:ascii="Times New Roman" w:hAnsi="Times New Roman"/>
          <w:b/>
          <w:sz w:val="22"/>
          <w:szCs w:val="22"/>
        </w:rPr>
        <w:t>Public Comments</w:t>
      </w:r>
      <w:r w:rsidR="00194925" w:rsidRPr="008A4A43">
        <w:rPr>
          <w:rFonts w:ascii="Times New Roman" w:hAnsi="Times New Roman"/>
          <w:b/>
          <w:sz w:val="22"/>
          <w:szCs w:val="22"/>
        </w:rPr>
        <w:t xml:space="preserve">:  </w:t>
      </w:r>
    </w:p>
    <w:p w:rsidR="00D4470D" w:rsidRPr="008A4A43" w:rsidRDefault="00363E91" w:rsidP="009C3E02">
      <w:pPr>
        <w:pStyle w:val="ListParagraph"/>
        <w:numPr>
          <w:ilvl w:val="0"/>
          <w:numId w:val="12"/>
        </w:numPr>
        <w:jc w:val="both"/>
        <w:rPr>
          <w:rFonts w:ascii="Times New Roman" w:hAnsi="Times New Roman"/>
          <w:b/>
          <w:sz w:val="22"/>
          <w:szCs w:val="22"/>
        </w:rPr>
      </w:pPr>
      <w:r w:rsidRPr="008A4A43">
        <w:rPr>
          <w:rFonts w:ascii="Times New Roman" w:hAnsi="Times New Roman"/>
          <w:sz w:val="22"/>
          <w:szCs w:val="22"/>
        </w:rPr>
        <w:t>N</w:t>
      </w:r>
      <w:r w:rsidR="00C221B8" w:rsidRPr="008A4A43">
        <w:rPr>
          <w:rFonts w:ascii="Times New Roman" w:hAnsi="Times New Roman"/>
          <w:sz w:val="22"/>
          <w:szCs w:val="22"/>
        </w:rPr>
        <w:t>o public comments</w:t>
      </w:r>
    </w:p>
    <w:p w:rsidR="00D4470D" w:rsidRPr="008A4A43" w:rsidRDefault="001C4AF0" w:rsidP="009C3E02">
      <w:pPr>
        <w:pStyle w:val="ListParagraph"/>
        <w:numPr>
          <w:ilvl w:val="0"/>
          <w:numId w:val="11"/>
        </w:numPr>
        <w:spacing w:before="120"/>
        <w:ind w:left="806"/>
        <w:jc w:val="both"/>
        <w:rPr>
          <w:rFonts w:ascii="Times New Roman" w:hAnsi="Times New Roman"/>
          <w:b/>
          <w:sz w:val="22"/>
          <w:szCs w:val="22"/>
        </w:rPr>
      </w:pPr>
      <w:r w:rsidRPr="008A4A43">
        <w:rPr>
          <w:rFonts w:ascii="Times New Roman" w:hAnsi="Times New Roman"/>
          <w:b/>
          <w:sz w:val="22"/>
          <w:szCs w:val="22"/>
        </w:rPr>
        <w:t xml:space="preserve">Approval of </w:t>
      </w:r>
      <w:r w:rsidR="00BC5726">
        <w:rPr>
          <w:rFonts w:ascii="Times New Roman" w:hAnsi="Times New Roman"/>
          <w:b/>
          <w:sz w:val="22"/>
          <w:szCs w:val="22"/>
        </w:rPr>
        <w:t xml:space="preserve">February </w:t>
      </w:r>
      <w:r w:rsidR="00CC7CE4" w:rsidRPr="008A4A43">
        <w:rPr>
          <w:rFonts w:ascii="Times New Roman" w:hAnsi="Times New Roman"/>
          <w:b/>
          <w:sz w:val="22"/>
          <w:szCs w:val="22"/>
        </w:rPr>
        <w:t>BOD Meeting M</w:t>
      </w:r>
      <w:r w:rsidRPr="008A4A43">
        <w:rPr>
          <w:rFonts w:ascii="Times New Roman" w:hAnsi="Times New Roman"/>
          <w:b/>
          <w:sz w:val="22"/>
          <w:szCs w:val="22"/>
        </w:rPr>
        <w:t>inutes</w:t>
      </w:r>
    </w:p>
    <w:p w:rsidR="00C221B8" w:rsidRPr="008A4A43" w:rsidRDefault="00C221B8" w:rsidP="009C3E02">
      <w:pPr>
        <w:pStyle w:val="ListParagraph"/>
        <w:numPr>
          <w:ilvl w:val="0"/>
          <w:numId w:val="12"/>
        </w:numPr>
        <w:spacing w:after="120"/>
        <w:jc w:val="both"/>
        <w:rPr>
          <w:rFonts w:ascii="Times New Roman" w:hAnsi="Times New Roman"/>
          <w:color w:val="0000FF"/>
          <w:sz w:val="22"/>
          <w:szCs w:val="22"/>
        </w:rPr>
      </w:pPr>
      <w:r w:rsidRPr="008A4A43">
        <w:rPr>
          <w:rFonts w:ascii="Times New Roman" w:hAnsi="Times New Roman"/>
          <w:color w:val="0000FF"/>
          <w:sz w:val="22"/>
          <w:szCs w:val="22"/>
        </w:rPr>
        <w:t xml:space="preserve">Motion to </w:t>
      </w:r>
      <w:r w:rsidR="006A4CEC" w:rsidRPr="008A4A43">
        <w:rPr>
          <w:rFonts w:ascii="Times New Roman" w:hAnsi="Times New Roman"/>
          <w:color w:val="0000FF"/>
          <w:sz w:val="22"/>
          <w:szCs w:val="22"/>
        </w:rPr>
        <w:t>A</w:t>
      </w:r>
      <w:r w:rsidRPr="008A4A43">
        <w:rPr>
          <w:rFonts w:ascii="Times New Roman" w:hAnsi="Times New Roman"/>
          <w:color w:val="0000FF"/>
          <w:sz w:val="22"/>
          <w:szCs w:val="22"/>
        </w:rPr>
        <w:t xml:space="preserve">pprove </w:t>
      </w:r>
      <w:r w:rsidR="00060D41">
        <w:rPr>
          <w:rFonts w:ascii="Times New Roman" w:hAnsi="Times New Roman"/>
          <w:color w:val="0000FF"/>
          <w:sz w:val="22"/>
          <w:szCs w:val="22"/>
        </w:rPr>
        <w:t xml:space="preserve">the BOD Minutes for the </w:t>
      </w:r>
      <w:r w:rsidR="00BC5726">
        <w:rPr>
          <w:rFonts w:ascii="Times New Roman" w:hAnsi="Times New Roman"/>
          <w:color w:val="0000FF"/>
          <w:sz w:val="22"/>
          <w:szCs w:val="22"/>
        </w:rPr>
        <w:t>February</w:t>
      </w:r>
      <w:r w:rsidR="00060D41">
        <w:rPr>
          <w:rFonts w:ascii="Times New Roman" w:hAnsi="Times New Roman"/>
          <w:color w:val="0000FF"/>
          <w:sz w:val="22"/>
          <w:szCs w:val="22"/>
        </w:rPr>
        <w:t xml:space="preserve"> Meeting </w:t>
      </w:r>
      <w:r w:rsidRPr="008A4A43">
        <w:rPr>
          <w:rFonts w:ascii="Times New Roman" w:hAnsi="Times New Roman"/>
          <w:color w:val="0000FF"/>
          <w:sz w:val="22"/>
          <w:szCs w:val="22"/>
        </w:rPr>
        <w:t>–</w:t>
      </w:r>
      <w:r w:rsidR="0070766E">
        <w:rPr>
          <w:rFonts w:ascii="Times New Roman" w:hAnsi="Times New Roman"/>
          <w:color w:val="0000FF"/>
          <w:sz w:val="22"/>
          <w:szCs w:val="22"/>
        </w:rPr>
        <w:t xml:space="preserve"> </w:t>
      </w:r>
      <w:r w:rsidR="008703B5">
        <w:rPr>
          <w:rFonts w:ascii="Times New Roman" w:hAnsi="Times New Roman"/>
          <w:color w:val="0000FF"/>
          <w:sz w:val="22"/>
          <w:szCs w:val="22"/>
        </w:rPr>
        <w:t>All in Favor (</w:t>
      </w:r>
      <w:r w:rsidR="00BC5726">
        <w:rPr>
          <w:rFonts w:ascii="Times New Roman" w:hAnsi="Times New Roman"/>
          <w:color w:val="0000FF"/>
          <w:sz w:val="22"/>
          <w:szCs w:val="22"/>
        </w:rPr>
        <w:t>4</w:t>
      </w:r>
      <w:r w:rsidR="008703B5">
        <w:rPr>
          <w:rFonts w:ascii="Times New Roman" w:hAnsi="Times New Roman"/>
          <w:color w:val="0000FF"/>
          <w:sz w:val="22"/>
          <w:szCs w:val="22"/>
        </w:rPr>
        <w:t>), N</w:t>
      </w:r>
      <w:r w:rsidRPr="008A4A43">
        <w:rPr>
          <w:rFonts w:ascii="Times New Roman" w:hAnsi="Times New Roman"/>
          <w:color w:val="0000FF"/>
          <w:sz w:val="22"/>
          <w:szCs w:val="22"/>
        </w:rPr>
        <w:t xml:space="preserve">o </w:t>
      </w:r>
      <w:r w:rsidR="008703B5">
        <w:rPr>
          <w:rFonts w:ascii="Times New Roman" w:hAnsi="Times New Roman"/>
          <w:color w:val="0000FF"/>
          <w:sz w:val="22"/>
          <w:szCs w:val="22"/>
        </w:rPr>
        <w:t>O</w:t>
      </w:r>
      <w:r w:rsidRPr="008A4A43">
        <w:rPr>
          <w:rFonts w:ascii="Times New Roman" w:hAnsi="Times New Roman"/>
          <w:color w:val="0000FF"/>
          <w:sz w:val="22"/>
          <w:szCs w:val="22"/>
        </w:rPr>
        <w:t>pposed (0)</w:t>
      </w:r>
      <w:r w:rsidR="008703B5">
        <w:rPr>
          <w:rFonts w:ascii="Times New Roman" w:hAnsi="Times New Roman"/>
          <w:color w:val="0000FF"/>
          <w:sz w:val="22"/>
          <w:szCs w:val="22"/>
        </w:rPr>
        <w:t>, Abstain (</w:t>
      </w:r>
      <w:r w:rsidR="00BC5726">
        <w:rPr>
          <w:rFonts w:ascii="Times New Roman" w:hAnsi="Times New Roman"/>
          <w:color w:val="0000FF"/>
          <w:sz w:val="22"/>
          <w:szCs w:val="22"/>
        </w:rPr>
        <w:t>1</w:t>
      </w:r>
      <w:r w:rsidR="008703B5">
        <w:rPr>
          <w:rFonts w:ascii="Times New Roman" w:hAnsi="Times New Roman"/>
          <w:color w:val="0000FF"/>
          <w:sz w:val="22"/>
          <w:szCs w:val="22"/>
        </w:rPr>
        <w:t>)</w:t>
      </w:r>
      <w:r w:rsidRPr="008A4A43">
        <w:rPr>
          <w:rFonts w:ascii="Times New Roman" w:hAnsi="Times New Roman"/>
          <w:color w:val="0000FF"/>
          <w:sz w:val="22"/>
          <w:szCs w:val="22"/>
        </w:rPr>
        <w:t xml:space="preserve"> </w:t>
      </w:r>
      <w:r w:rsidR="00BC5726">
        <w:rPr>
          <w:rFonts w:ascii="Times New Roman" w:hAnsi="Times New Roman"/>
          <w:i/>
          <w:color w:val="0000FF"/>
          <w:sz w:val="22"/>
          <w:szCs w:val="22"/>
        </w:rPr>
        <w:t>Roxanne</w:t>
      </w:r>
      <w:r w:rsidR="006A4CEC" w:rsidRPr="008A4A43">
        <w:rPr>
          <w:rFonts w:ascii="Times New Roman" w:hAnsi="Times New Roman"/>
          <w:color w:val="0000FF"/>
          <w:sz w:val="22"/>
          <w:szCs w:val="22"/>
        </w:rPr>
        <w:t xml:space="preserve"> </w:t>
      </w:r>
    </w:p>
    <w:p w:rsidR="001C4AF0" w:rsidRPr="008A4A43" w:rsidRDefault="001C4AF0" w:rsidP="009C3E02">
      <w:pPr>
        <w:pStyle w:val="ListParagraph"/>
        <w:numPr>
          <w:ilvl w:val="0"/>
          <w:numId w:val="11"/>
        </w:numPr>
        <w:spacing w:before="120"/>
        <w:ind w:left="806"/>
        <w:jc w:val="both"/>
        <w:rPr>
          <w:rFonts w:ascii="Times New Roman" w:hAnsi="Times New Roman"/>
          <w:b/>
          <w:sz w:val="22"/>
          <w:szCs w:val="22"/>
        </w:rPr>
      </w:pPr>
      <w:r w:rsidRPr="008A4A43">
        <w:rPr>
          <w:rFonts w:ascii="Times New Roman" w:hAnsi="Times New Roman"/>
          <w:b/>
          <w:sz w:val="22"/>
          <w:szCs w:val="22"/>
        </w:rPr>
        <w:t>Budget Review</w:t>
      </w:r>
    </w:p>
    <w:p w:rsidR="00A91338" w:rsidRPr="00DA36F9" w:rsidRDefault="002D2694" w:rsidP="009C3E02">
      <w:pPr>
        <w:pStyle w:val="ListParagraph"/>
        <w:numPr>
          <w:ilvl w:val="0"/>
          <w:numId w:val="14"/>
        </w:numPr>
        <w:contextualSpacing/>
        <w:jc w:val="both"/>
        <w:rPr>
          <w:rFonts w:ascii="Times New Roman" w:hAnsi="Times New Roman"/>
          <w:sz w:val="22"/>
          <w:szCs w:val="22"/>
        </w:rPr>
      </w:pPr>
      <w:r w:rsidRPr="002D2694">
        <w:rPr>
          <w:rFonts w:ascii="Times New Roman" w:hAnsi="Times New Roman"/>
          <w:sz w:val="22"/>
          <w:szCs w:val="22"/>
        </w:rPr>
        <w:t>$105K of HRSA Grant expenses</w:t>
      </w:r>
      <w:r>
        <w:rPr>
          <w:rFonts w:ascii="Times New Roman" w:hAnsi="Times New Roman"/>
          <w:sz w:val="22"/>
          <w:szCs w:val="22"/>
        </w:rPr>
        <w:t xml:space="preserve"> have been expended</w:t>
      </w:r>
      <w:r w:rsidRPr="002D2694">
        <w:rPr>
          <w:rFonts w:ascii="Times New Roman" w:hAnsi="Times New Roman"/>
          <w:sz w:val="22"/>
          <w:szCs w:val="22"/>
        </w:rPr>
        <w:t xml:space="preserve">. There have been electronic barriers over the past couple of months causing a delay in the ability to </w:t>
      </w:r>
      <w:r w:rsidR="00A91338" w:rsidRPr="002D2694">
        <w:rPr>
          <w:rFonts w:ascii="Times New Roman" w:hAnsi="Times New Roman"/>
          <w:sz w:val="22"/>
          <w:szCs w:val="22"/>
        </w:rPr>
        <w:t>draw down funds</w:t>
      </w:r>
      <w:r w:rsidRPr="002D2694">
        <w:rPr>
          <w:rFonts w:ascii="Times New Roman" w:hAnsi="Times New Roman"/>
          <w:sz w:val="22"/>
          <w:szCs w:val="22"/>
        </w:rPr>
        <w:t xml:space="preserve"> to MECDHH from the government. We continue to </w:t>
      </w:r>
      <w:r w:rsidRPr="00DA36F9">
        <w:rPr>
          <w:rFonts w:ascii="Times New Roman" w:hAnsi="Times New Roman"/>
          <w:sz w:val="22"/>
          <w:szCs w:val="22"/>
        </w:rPr>
        <w:t>work through the process and the barriers and hope to obtain the funds by next week.</w:t>
      </w:r>
    </w:p>
    <w:p w:rsidR="00A91338" w:rsidRPr="00DA36F9" w:rsidRDefault="002D2694" w:rsidP="009C3E02">
      <w:pPr>
        <w:pStyle w:val="ListParagraph"/>
        <w:numPr>
          <w:ilvl w:val="0"/>
          <w:numId w:val="14"/>
        </w:numPr>
        <w:contextualSpacing/>
        <w:jc w:val="both"/>
        <w:rPr>
          <w:rFonts w:ascii="Times New Roman" w:hAnsi="Times New Roman"/>
          <w:sz w:val="22"/>
          <w:szCs w:val="22"/>
        </w:rPr>
      </w:pPr>
      <w:r w:rsidRPr="00DA36F9">
        <w:rPr>
          <w:rFonts w:ascii="Times New Roman" w:hAnsi="Times New Roman"/>
          <w:sz w:val="22"/>
          <w:szCs w:val="22"/>
        </w:rPr>
        <w:t>MECDHH</w:t>
      </w:r>
      <w:r w:rsidR="00F50EBC" w:rsidRPr="00DA36F9">
        <w:rPr>
          <w:rFonts w:ascii="Times New Roman" w:hAnsi="Times New Roman"/>
          <w:sz w:val="22"/>
          <w:szCs w:val="22"/>
        </w:rPr>
        <w:t xml:space="preserve"> received</w:t>
      </w:r>
      <w:r w:rsidR="00A91338" w:rsidRPr="00DA36F9">
        <w:rPr>
          <w:rFonts w:ascii="Times New Roman" w:hAnsi="Times New Roman"/>
          <w:sz w:val="22"/>
          <w:szCs w:val="22"/>
        </w:rPr>
        <w:t xml:space="preserve"> </w:t>
      </w:r>
      <w:r w:rsidR="00F50EBC" w:rsidRPr="00DA36F9">
        <w:rPr>
          <w:rFonts w:ascii="Times New Roman" w:hAnsi="Times New Roman"/>
          <w:sz w:val="22"/>
          <w:szCs w:val="22"/>
        </w:rPr>
        <w:t xml:space="preserve">notification that we will receive $89K of the expected funds of $250K. The Grant funds are for the time period of </w:t>
      </w:r>
      <w:r w:rsidR="00A91338" w:rsidRPr="00DA36F9">
        <w:rPr>
          <w:rFonts w:ascii="Times New Roman" w:hAnsi="Times New Roman"/>
          <w:sz w:val="22"/>
          <w:szCs w:val="22"/>
        </w:rPr>
        <w:t>April 1-March 31</w:t>
      </w:r>
      <w:r w:rsidR="00F50EBC" w:rsidRPr="00DA36F9">
        <w:rPr>
          <w:rFonts w:ascii="Times New Roman" w:hAnsi="Times New Roman"/>
          <w:sz w:val="22"/>
          <w:szCs w:val="22"/>
        </w:rPr>
        <w:t xml:space="preserve">. The $89K will be paid in April for the next FY. It is worth noting the other recipients of the Grant received the same notification, </w:t>
      </w:r>
      <w:r w:rsidR="00DA36F9" w:rsidRPr="00DA36F9">
        <w:rPr>
          <w:rFonts w:ascii="Times New Roman" w:hAnsi="Times New Roman"/>
          <w:sz w:val="22"/>
          <w:szCs w:val="22"/>
        </w:rPr>
        <w:t xml:space="preserve">and it is expected that the entire award of $250K will be paid to recipients. </w:t>
      </w:r>
    </w:p>
    <w:p w:rsidR="00A91338" w:rsidRPr="00DA36F9" w:rsidRDefault="00DA36F9" w:rsidP="009C3E02">
      <w:pPr>
        <w:pStyle w:val="ListParagraph"/>
        <w:numPr>
          <w:ilvl w:val="0"/>
          <w:numId w:val="14"/>
        </w:numPr>
        <w:contextualSpacing/>
        <w:jc w:val="both"/>
        <w:rPr>
          <w:rFonts w:ascii="Times New Roman" w:hAnsi="Times New Roman"/>
          <w:sz w:val="22"/>
          <w:szCs w:val="22"/>
        </w:rPr>
      </w:pPr>
      <w:r w:rsidRPr="00DA36F9">
        <w:rPr>
          <w:rFonts w:ascii="Times New Roman" w:hAnsi="Times New Roman"/>
          <w:sz w:val="22"/>
          <w:szCs w:val="22"/>
        </w:rPr>
        <w:t xml:space="preserve">MECDHH is currently in the final stages of the process to transfer its accounts to a Positive Pay system with TD Bank, which will place higher fraud protections in place. </w:t>
      </w:r>
    </w:p>
    <w:p w:rsidR="00A91338" w:rsidRPr="00A91338" w:rsidRDefault="004339D1" w:rsidP="009C3E02">
      <w:pPr>
        <w:pStyle w:val="ListParagraph"/>
        <w:numPr>
          <w:ilvl w:val="0"/>
          <w:numId w:val="11"/>
        </w:numPr>
        <w:spacing w:before="120"/>
        <w:ind w:left="806"/>
        <w:jc w:val="both"/>
        <w:rPr>
          <w:rFonts w:ascii="Times New Roman" w:hAnsi="Times New Roman"/>
          <w:b/>
          <w:sz w:val="22"/>
          <w:szCs w:val="22"/>
        </w:rPr>
      </w:pPr>
      <w:r>
        <w:rPr>
          <w:rFonts w:ascii="Times New Roman" w:hAnsi="Times New Roman"/>
          <w:b/>
          <w:bCs/>
          <w:sz w:val="22"/>
          <w:szCs w:val="22"/>
        </w:rPr>
        <w:t>Planning for FY 18-19 Presentation</w:t>
      </w:r>
    </w:p>
    <w:p w:rsidR="00A91338" w:rsidRPr="003E6570" w:rsidRDefault="003E6570" w:rsidP="009C3E02">
      <w:pPr>
        <w:jc w:val="both"/>
        <w:rPr>
          <w:rFonts w:ascii="Times New Roman" w:hAnsi="Times New Roman"/>
          <w:sz w:val="22"/>
          <w:szCs w:val="22"/>
        </w:rPr>
      </w:pPr>
      <w:r w:rsidRPr="003E6570">
        <w:rPr>
          <w:rFonts w:ascii="Times New Roman" w:hAnsi="Times New Roman"/>
          <w:sz w:val="22"/>
          <w:szCs w:val="22"/>
        </w:rPr>
        <w:t>ED Announcements</w:t>
      </w:r>
    </w:p>
    <w:p w:rsidR="00A91338" w:rsidRPr="003E6570" w:rsidRDefault="003E6570" w:rsidP="009C3E02">
      <w:pPr>
        <w:pStyle w:val="ListParagraph"/>
        <w:numPr>
          <w:ilvl w:val="0"/>
          <w:numId w:val="15"/>
        </w:numPr>
        <w:contextualSpacing/>
        <w:jc w:val="both"/>
        <w:rPr>
          <w:rFonts w:ascii="Times New Roman" w:hAnsi="Times New Roman"/>
          <w:sz w:val="22"/>
          <w:szCs w:val="22"/>
        </w:rPr>
      </w:pPr>
      <w:r w:rsidRPr="003E6570">
        <w:rPr>
          <w:rFonts w:ascii="Times New Roman" w:hAnsi="Times New Roman"/>
          <w:sz w:val="22"/>
          <w:szCs w:val="22"/>
        </w:rPr>
        <w:t xml:space="preserve">Garnet will be transitioning out of her role as Administrative Assistant to the Executive Director and the position has been posted. </w:t>
      </w:r>
    </w:p>
    <w:p w:rsidR="00A91338" w:rsidRPr="003E6570" w:rsidRDefault="003E6570" w:rsidP="009C3E02">
      <w:pPr>
        <w:pStyle w:val="ListParagraph"/>
        <w:numPr>
          <w:ilvl w:val="0"/>
          <w:numId w:val="15"/>
        </w:numPr>
        <w:contextualSpacing/>
        <w:jc w:val="both"/>
        <w:rPr>
          <w:rFonts w:ascii="Times New Roman" w:hAnsi="Times New Roman"/>
          <w:sz w:val="22"/>
          <w:szCs w:val="22"/>
        </w:rPr>
      </w:pPr>
      <w:r w:rsidRPr="003E6570">
        <w:rPr>
          <w:rFonts w:ascii="Times New Roman" w:hAnsi="Times New Roman"/>
          <w:sz w:val="22"/>
          <w:szCs w:val="22"/>
        </w:rPr>
        <w:t xml:space="preserve">Emma Foster has been granted the </w:t>
      </w:r>
      <w:r w:rsidR="00A91338" w:rsidRPr="003E6570">
        <w:rPr>
          <w:rFonts w:ascii="Times New Roman" w:hAnsi="Times New Roman"/>
          <w:sz w:val="22"/>
          <w:szCs w:val="22"/>
        </w:rPr>
        <w:t xml:space="preserve">Hardy Girl’s Rock </w:t>
      </w:r>
      <w:r w:rsidRPr="003E6570">
        <w:rPr>
          <w:rFonts w:ascii="Times New Roman" w:hAnsi="Times New Roman"/>
          <w:sz w:val="22"/>
          <w:szCs w:val="22"/>
        </w:rPr>
        <w:t>Award, which will be presented at a ceremony on 3/2.</w:t>
      </w:r>
    </w:p>
    <w:p w:rsidR="00A91338" w:rsidRPr="003E6570" w:rsidRDefault="003E6570" w:rsidP="009C3E02">
      <w:pPr>
        <w:pStyle w:val="ListParagraph"/>
        <w:numPr>
          <w:ilvl w:val="0"/>
          <w:numId w:val="15"/>
        </w:numPr>
        <w:contextualSpacing/>
        <w:jc w:val="both"/>
        <w:rPr>
          <w:rFonts w:ascii="Times New Roman" w:hAnsi="Times New Roman"/>
          <w:sz w:val="22"/>
          <w:szCs w:val="22"/>
        </w:rPr>
      </w:pPr>
      <w:r w:rsidRPr="003E6570">
        <w:rPr>
          <w:rFonts w:ascii="Times New Roman" w:hAnsi="Times New Roman"/>
          <w:sz w:val="22"/>
          <w:szCs w:val="22"/>
        </w:rPr>
        <w:t>Academic Bowl outcomes summary shared by Emma Foster.</w:t>
      </w:r>
    </w:p>
    <w:p w:rsidR="00A91338" w:rsidRPr="003E6570" w:rsidRDefault="003E6570" w:rsidP="009C3E02">
      <w:pPr>
        <w:pStyle w:val="ListParagraph"/>
        <w:numPr>
          <w:ilvl w:val="0"/>
          <w:numId w:val="15"/>
        </w:numPr>
        <w:contextualSpacing/>
        <w:jc w:val="both"/>
        <w:rPr>
          <w:rFonts w:ascii="Times New Roman" w:hAnsi="Times New Roman"/>
          <w:sz w:val="22"/>
          <w:szCs w:val="22"/>
        </w:rPr>
      </w:pPr>
      <w:r w:rsidRPr="003E6570">
        <w:rPr>
          <w:rFonts w:ascii="Times New Roman" w:hAnsi="Times New Roman"/>
          <w:sz w:val="22"/>
          <w:szCs w:val="22"/>
        </w:rPr>
        <w:t xml:space="preserve">The </w:t>
      </w:r>
      <w:r w:rsidR="00A91338" w:rsidRPr="003E6570">
        <w:rPr>
          <w:rFonts w:ascii="Times New Roman" w:hAnsi="Times New Roman"/>
          <w:sz w:val="22"/>
          <w:szCs w:val="22"/>
        </w:rPr>
        <w:t xml:space="preserve">PSO </w:t>
      </w:r>
      <w:r w:rsidRPr="003E6570">
        <w:rPr>
          <w:rFonts w:ascii="Times New Roman" w:hAnsi="Times New Roman"/>
          <w:sz w:val="22"/>
          <w:szCs w:val="22"/>
        </w:rPr>
        <w:t>Coordinator position was offered to a candidate, however the offer was declined. Recruitment for the position will continue.</w:t>
      </w:r>
      <w:r w:rsidR="00A91338" w:rsidRPr="003E6570">
        <w:rPr>
          <w:rFonts w:ascii="Times New Roman" w:hAnsi="Times New Roman"/>
          <w:sz w:val="22"/>
          <w:szCs w:val="22"/>
        </w:rPr>
        <w:t xml:space="preserve"> </w:t>
      </w:r>
    </w:p>
    <w:p w:rsidR="00A91338" w:rsidRPr="006C144C" w:rsidRDefault="003E6570" w:rsidP="009C3E02">
      <w:pPr>
        <w:pStyle w:val="ListParagraph"/>
        <w:numPr>
          <w:ilvl w:val="0"/>
          <w:numId w:val="15"/>
        </w:numPr>
        <w:contextualSpacing/>
        <w:jc w:val="both"/>
        <w:rPr>
          <w:rFonts w:ascii="Times New Roman" w:hAnsi="Times New Roman"/>
          <w:sz w:val="22"/>
          <w:szCs w:val="22"/>
        </w:rPr>
      </w:pPr>
      <w:r w:rsidRPr="006C144C">
        <w:rPr>
          <w:rFonts w:ascii="Times New Roman" w:hAnsi="Times New Roman"/>
          <w:sz w:val="22"/>
          <w:szCs w:val="22"/>
        </w:rPr>
        <w:t>ED recommend</w:t>
      </w:r>
      <w:r w:rsidR="00A91338" w:rsidRPr="006C144C">
        <w:rPr>
          <w:rFonts w:ascii="Times New Roman" w:hAnsi="Times New Roman"/>
          <w:sz w:val="22"/>
          <w:szCs w:val="22"/>
        </w:rPr>
        <w:t xml:space="preserve"> Karen </w:t>
      </w:r>
      <w:r w:rsidRPr="006C144C">
        <w:rPr>
          <w:rFonts w:ascii="Times New Roman" w:hAnsi="Times New Roman"/>
          <w:sz w:val="22"/>
          <w:szCs w:val="22"/>
        </w:rPr>
        <w:t xml:space="preserve">Hopkins officially </w:t>
      </w:r>
      <w:r w:rsidR="00A91338" w:rsidRPr="006C144C">
        <w:rPr>
          <w:rFonts w:ascii="Times New Roman" w:hAnsi="Times New Roman"/>
          <w:sz w:val="22"/>
          <w:szCs w:val="22"/>
        </w:rPr>
        <w:t>assume position of the Director of Education and Family Services</w:t>
      </w:r>
      <w:r w:rsidRPr="006C144C">
        <w:rPr>
          <w:rFonts w:ascii="Times New Roman" w:hAnsi="Times New Roman"/>
          <w:sz w:val="22"/>
          <w:szCs w:val="22"/>
        </w:rPr>
        <w:t xml:space="preserve"> effective Monday, March 5</w:t>
      </w:r>
      <w:r w:rsidRPr="006C144C">
        <w:rPr>
          <w:rFonts w:ascii="Times New Roman" w:hAnsi="Times New Roman"/>
          <w:sz w:val="22"/>
          <w:szCs w:val="22"/>
          <w:vertAlign w:val="superscript"/>
        </w:rPr>
        <w:t>th</w:t>
      </w:r>
      <w:r w:rsidR="00A91338" w:rsidRPr="006C144C">
        <w:rPr>
          <w:rFonts w:ascii="Times New Roman" w:hAnsi="Times New Roman"/>
          <w:sz w:val="22"/>
          <w:szCs w:val="22"/>
        </w:rPr>
        <w:t>.</w:t>
      </w:r>
    </w:p>
    <w:p w:rsidR="00CB2259" w:rsidRPr="001B1C65" w:rsidRDefault="00CB2259" w:rsidP="009C3E02">
      <w:pPr>
        <w:jc w:val="both"/>
        <w:rPr>
          <w:rFonts w:ascii="Times New Roman" w:hAnsi="Times New Roman"/>
          <w:sz w:val="12"/>
          <w:szCs w:val="22"/>
        </w:rPr>
      </w:pPr>
    </w:p>
    <w:p w:rsidR="00A91338" w:rsidRPr="00A91338" w:rsidRDefault="00DE2097" w:rsidP="009C3E02">
      <w:pPr>
        <w:jc w:val="both"/>
        <w:rPr>
          <w:rFonts w:ascii="Times New Roman" w:hAnsi="Times New Roman"/>
          <w:color w:val="FF0000"/>
          <w:sz w:val="22"/>
          <w:szCs w:val="22"/>
        </w:rPr>
      </w:pPr>
      <w:r w:rsidRPr="00DE2097">
        <w:rPr>
          <w:rFonts w:ascii="Times New Roman" w:hAnsi="Times New Roman"/>
          <w:sz w:val="22"/>
          <w:szCs w:val="22"/>
        </w:rPr>
        <w:t>Presentation</w:t>
      </w:r>
    </w:p>
    <w:p w:rsidR="000257A3" w:rsidRPr="000257A3" w:rsidRDefault="000257A3" w:rsidP="009C3E02">
      <w:pPr>
        <w:pStyle w:val="ListParagraph"/>
        <w:numPr>
          <w:ilvl w:val="0"/>
          <w:numId w:val="16"/>
        </w:numPr>
        <w:contextualSpacing/>
        <w:jc w:val="both"/>
        <w:rPr>
          <w:rFonts w:ascii="Times New Roman" w:hAnsi="Times New Roman"/>
          <w:sz w:val="22"/>
          <w:szCs w:val="22"/>
        </w:rPr>
      </w:pPr>
      <w:r>
        <w:rPr>
          <w:rFonts w:ascii="Times New Roman" w:hAnsi="Times New Roman"/>
          <w:sz w:val="22"/>
          <w:szCs w:val="22"/>
        </w:rPr>
        <w:t xml:space="preserve">MECDHH </w:t>
      </w:r>
      <w:r w:rsidR="00A91338" w:rsidRPr="000257A3">
        <w:rPr>
          <w:rFonts w:ascii="Times New Roman" w:hAnsi="Times New Roman"/>
          <w:sz w:val="22"/>
          <w:szCs w:val="22"/>
        </w:rPr>
        <w:t xml:space="preserve">Vision Statement </w:t>
      </w:r>
      <w:r w:rsidRPr="000257A3">
        <w:rPr>
          <w:rFonts w:ascii="Times New Roman" w:hAnsi="Times New Roman"/>
          <w:sz w:val="22"/>
          <w:szCs w:val="22"/>
        </w:rPr>
        <w:t>shared with the addition of “recognized as a state, national and international leader in Deaf education”</w:t>
      </w:r>
    </w:p>
    <w:p w:rsidR="00A91338" w:rsidRPr="003E73E0" w:rsidRDefault="00A91338" w:rsidP="009C3E02">
      <w:pPr>
        <w:pStyle w:val="ListParagraph"/>
        <w:numPr>
          <w:ilvl w:val="0"/>
          <w:numId w:val="16"/>
        </w:numPr>
        <w:contextualSpacing/>
        <w:jc w:val="both"/>
        <w:rPr>
          <w:rFonts w:ascii="Times New Roman" w:hAnsi="Times New Roman"/>
          <w:sz w:val="22"/>
          <w:szCs w:val="22"/>
        </w:rPr>
      </w:pPr>
      <w:r w:rsidRPr="003E73E0">
        <w:rPr>
          <w:rFonts w:ascii="Times New Roman" w:hAnsi="Times New Roman"/>
          <w:sz w:val="22"/>
          <w:szCs w:val="22"/>
        </w:rPr>
        <w:t xml:space="preserve">Accomplishments </w:t>
      </w:r>
      <w:r w:rsidR="009604D1" w:rsidRPr="003E73E0">
        <w:rPr>
          <w:rFonts w:ascii="Times New Roman" w:hAnsi="Times New Roman"/>
          <w:sz w:val="22"/>
          <w:szCs w:val="22"/>
        </w:rPr>
        <w:t>for MECDHH since June 2017 were shared, noting the Union Contract, PPB Foundation Development, HRSA Grant Award, New Leadership Model, Staff Recruitment, Lease Agreements, Residential RFP, Regionalization Initiatives, EECS Integration and National and International Recognition.</w:t>
      </w:r>
    </w:p>
    <w:p w:rsidR="00A91338" w:rsidRPr="003E73E0" w:rsidRDefault="00A91338" w:rsidP="009C3E02">
      <w:pPr>
        <w:pStyle w:val="ListParagraph"/>
        <w:numPr>
          <w:ilvl w:val="0"/>
          <w:numId w:val="16"/>
        </w:numPr>
        <w:contextualSpacing/>
        <w:jc w:val="both"/>
        <w:rPr>
          <w:rFonts w:ascii="Times New Roman" w:hAnsi="Times New Roman"/>
          <w:sz w:val="22"/>
          <w:szCs w:val="22"/>
        </w:rPr>
      </w:pPr>
      <w:r w:rsidRPr="003E73E0">
        <w:rPr>
          <w:rFonts w:ascii="Times New Roman" w:hAnsi="Times New Roman"/>
          <w:sz w:val="22"/>
          <w:szCs w:val="22"/>
        </w:rPr>
        <w:t xml:space="preserve">Barriers </w:t>
      </w:r>
      <w:r w:rsidR="003E73E0" w:rsidRPr="003E73E0">
        <w:rPr>
          <w:rFonts w:ascii="Times New Roman" w:hAnsi="Times New Roman"/>
          <w:sz w:val="22"/>
          <w:szCs w:val="22"/>
        </w:rPr>
        <w:t xml:space="preserve">for moving forward for MECDHH were shared and discussed, noting: </w:t>
      </w:r>
    </w:p>
    <w:p w:rsidR="00E56536" w:rsidRPr="00107FE7" w:rsidRDefault="00A91338" w:rsidP="009C3E02">
      <w:pPr>
        <w:pStyle w:val="ListParagraph"/>
        <w:numPr>
          <w:ilvl w:val="1"/>
          <w:numId w:val="16"/>
        </w:numPr>
        <w:contextualSpacing/>
        <w:jc w:val="both"/>
        <w:rPr>
          <w:rFonts w:ascii="Times New Roman" w:hAnsi="Times New Roman"/>
          <w:sz w:val="22"/>
          <w:szCs w:val="22"/>
        </w:rPr>
      </w:pPr>
      <w:r w:rsidRPr="00107FE7">
        <w:rPr>
          <w:rFonts w:ascii="Times New Roman" w:hAnsi="Times New Roman"/>
          <w:sz w:val="22"/>
          <w:szCs w:val="22"/>
          <w:u w:val="single"/>
        </w:rPr>
        <w:t>Enrollment</w:t>
      </w:r>
      <w:r w:rsidRPr="00107FE7">
        <w:rPr>
          <w:rFonts w:ascii="Times New Roman" w:hAnsi="Times New Roman"/>
          <w:sz w:val="22"/>
          <w:szCs w:val="22"/>
        </w:rPr>
        <w:t xml:space="preserve"> </w:t>
      </w:r>
      <w:r w:rsidR="006D59DD" w:rsidRPr="00107FE7">
        <w:rPr>
          <w:rFonts w:ascii="Times New Roman" w:hAnsi="Times New Roman"/>
          <w:sz w:val="22"/>
          <w:szCs w:val="22"/>
        </w:rPr>
        <w:t xml:space="preserve">is currently </w:t>
      </w:r>
      <w:r w:rsidRPr="00107FE7">
        <w:rPr>
          <w:rFonts w:ascii="Times New Roman" w:hAnsi="Times New Roman"/>
          <w:sz w:val="22"/>
          <w:szCs w:val="22"/>
        </w:rPr>
        <w:t xml:space="preserve">26 students in EECS, LMMS and High School, </w:t>
      </w:r>
      <w:r w:rsidR="006D59DD" w:rsidRPr="00107FE7">
        <w:rPr>
          <w:rFonts w:ascii="Times New Roman" w:hAnsi="Times New Roman"/>
          <w:sz w:val="22"/>
          <w:szCs w:val="22"/>
        </w:rPr>
        <w:t xml:space="preserve">with the </w:t>
      </w:r>
      <w:r w:rsidRPr="00107FE7">
        <w:rPr>
          <w:rFonts w:ascii="Times New Roman" w:hAnsi="Times New Roman"/>
          <w:sz w:val="22"/>
          <w:szCs w:val="22"/>
        </w:rPr>
        <w:t xml:space="preserve">potential for no Middle School Students next Fall, which affects Dorms and High School. </w:t>
      </w:r>
      <w:r w:rsidR="00E56536" w:rsidRPr="00107FE7">
        <w:rPr>
          <w:rFonts w:ascii="Times New Roman" w:hAnsi="Times New Roman"/>
          <w:sz w:val="22"/>
          <w:szCs w:val="22"/>
        </w:rPr>
        <w:t xml:space="preserve">Discussion of the anticipated </w:t>
      </w:r>
      <w:r w:rsidRPr="00107FE7">
        <w:rPr>
          <w:rFonts w:ascii="Times New Roman" w:hAnsi="Times New Roman"/>
          <w:sz w:val="22"/>
          <w:szCs w:val="22"/>
        </w:rPr>
        <w:t xml:space="preserve">Roxanne </w:t>
      </w:r>
      <w:r w:rsidR="00E56536" w:rsidRPr="00107FE7">
        <w:rPr>
          <w:rFonts w:ascii="Times New Roman" w:hAnsi="Times New Roman"/>
          <w:sz w:val="22"/>
          <w:szCs w:val="22"/>
        </w:rPr>
        <w:t>forecast</w:t>
      </w:r>
      <w:r w:rsidRPr="00107FE7">
        <w:rPr>
          <w:rFonts w:ascii="Times New Roman" w:hAnsi="Times New Roman"/>
          <w:sz w:val="22"/>
          <w:szCs w:val="22"/>
        </w:rPr>
        <w:t xml:space="preserve"> </w:t>
      </w:r>
      <w:r w:rsidR="00E56536" w:rsidRPr="00107FE7">
        <w:rPr>
          <w:rFonts w:ascii="Times New Roman" w:hAnsi="Times New Roman"/>
          <w:sz w:val="22"/>
          <w:szCs w:val="22"/>
        </w:rPr>
        <w:t xml:space="preserve">of whether this will be the new reality or is the potential for </w:t>
      </w:r>
      <w:r w:rsidRPr="00107FE7">
        <w:rPr>
          <w:rFonts w:ascii="Times New Roman" w:hAnsi="Times New Roman"/>
          <w:sz w:val="22"/>
          <w:szCs w:val="22"/>
        </w:rPr>
        <w:t xml:space="preserve">the </w:t>
      </w:r>
      <w:r w:rsidR="00E56536" w:rsidRPr="00107FE7">
        <w:rPr>
          <w:rFonts w:ascii="Times New Roman" w:hAnsi="Times New Roman"/>
          <w:sz w:val="22"/>
          <w:szCs w:val="22"/>
        </w:rPr>
        <w:t>preschool students to</w:t>
      </w:r>
      <w:r w:rsidRPr="00107FE7">
        <w:rPr>
          <w:rFonts w:ascii="Times New Roman" w:hAnsi="Times New Roman"/>
          <w:sz w:val="22"/>
          <w:szCs w:val="22"/>
        </w:rPr>
        <w:t xml:space="preserve"> eventually fill the spots. </w:t>
      </w:r>
      <w:r w:rsidR="00E56536" w:rsidRPr="00107FE7">
        <w:rPr>
          <w:rFonts w:ascii="Times New Roman" w:hAnsi="Times New Roman"/>
          <w:sz w:val="22"/>
          <w:szCs w:val="22"/>
        </w:rPr>
        <w:t xml:space="preserve">The general approach appears to be that students who are able to thrive academically in a </w:t>
      </w:r>
      <w:r w:rsidR="00E56536" w:rsidRPr="00107FE7">
        <w:rPr>
          <w:rFonts w:ascii="Times New Roman" w:hAnsi="Times New Roman"/>
          <w:sz w:val="22"/>
          <w:szCs w:val="22"/>
        </w:rPr>
        <w:lastRenderedPageBreak/>
        <w:t>mainstream school setting are doing so, leaving the population in need being stude</w:t>
      </w:r>
      <w:r w:rsidRPr="00107FE7">
        <w:rPr>
          <w:rFonts w:ascii="Times New Roman" w:hAnsi="Times New Roman"/>
          <w:sz w:val="22"/>
          <w:szCs w:val="22"/>
        </w:rPr>
        <w:t>nts who have significant developmental needs</w:t>
      </w:r>
      <w:r w:rsidR="00E56536" w:rsidRPr="00107FE7">
        <w:rPr>
          <w:rFonts w:ascii="Times New Roman" w:hAnsi="Times New Roman"/>
          <w:sz w:val="22"/>
          <w:szCs w:val="22"/>
        </w:rPr>
        <w:t xml:space="preserve"> outside of Deaf support. MECDHH takes the position of respect for the parent</w:t>
      </w:r>
      <w:r w:rsidR="008C0BEF" w:rsidRPr="00107FE7">
        <w:rPr>
          <w:rFonts w:ascii="Times New Roman" w:hAnsi="Times New Roman"/>
          <w:sz w:val="22"/>
          <w:szCs w:val="22"/>
        </w:rPr>
        <w:t>’</w:t>
      </w:r>
      <w:r w:rsidR="00E56536" w:rsidRPr="00107FE7">
        <w:rPr>
          <w:rFonts w:ascii="Times New Roman" w:hAnsi="Times New Roman"/>
          <w:sz w:val="22"/>
          <w:szCs w:val="22"/>
        </w:rPr>
        <w:t xml:space="preserve">s choices and feel it is important for the future of the school to initiate its place in serving the students with the needs not being met. </w:t>
      </w:r>
    </w:p>
    <w:p w:rsidR="00A91338" w:rsidRPr="00107FE7" w:rsidRDefault="00A91338" w:rsidP="009C3E02">
      <w:pPr>
        <w:pStyle w:val="ListParagraph"/>
        <w:numPr>
          <w:ilvl w:val="1"/>
          <w:numId w:val="16"/>
        </w:numPr>
        <w:contextualSpacing/>
        <w:jc w:val="both"/>
        <w:rPr>
          <w:rFonts w:ascii="Times New Roman" w:hAnsi="Times New Roman"/>
          <w:sz w:val="22"/>
          <w:szCs w:val="22"/>
        </w:rPr>
      </w:pPr>
      <w:r w:rsidRPr="00107FE7">
        <w:rPr>
          <w:rFonts w:ascii="Times New Roman" w:hAnsi="Times New Roman"/>
          <w:sz w:val="22"/>
          <w:szCs w:val="22"/>
          <w:u w:val="single"/>
        </w:rPr>
        <w:t>LD1756</w:t>
      </w:r>
      <w:r w:rsidRPr="00107FE7">
        <w:rPr>
          <w:rFonts w:ascii="Times New Roman" w:hAnsi="Times New Roman"/>
          <w:sz w:val="22"/>
          <w:szCs w:val="22"/>
        </w:rPr>
        <w:t xml:space="preserve"> is still Tabled</w:t>
      </w:r>
      <w:r w:rsidR="000F1823" w:rsidRPr="00107FE7">
        <w:rPr>
          <w:rFonts w:ascii="Times New Roman" w:hAnsi="Times New Roman"/>
          <w:sz w:val="22"/>
          <w:szCs w:val="22"/>
        </w:rPr>
        <w:t xml:space="preserve"> and is necessary to provide an opening to the ability of the organization to Lease Space, which would result in revenue</w:t>
      </w:r>
      <w:r w:rsidRPr="00107FE7">
        <w:rPr>
          <w:rFonts w:ascii="Times New Roman" w:hAnsi="Times New Roman"/>
          <w:sz w:val="22"/>
          <w:szCs w:val="22"/>
        </w:rPr>
        <w:t>.</w:t>
      </w:r>
      <w:r w:rsidR="000F1823" w:rsidRPr="00107FE7">
        <w:rPr>
          <w:rFonts w:ascii="Times New Roman" w:hAnsi="Times New Roman"/>
          <w:sz w:val="22"/>
          <w:szCs w:val="22"/>
        </w:rPr>
        <w:t xml:space="preserve"> There is still time for people to reach out to Representatives to voice support for the Bill to be able to continue the Lease with DRM.</w:t>
      </w:r>
    </w:p>
    <w:p w:rsidR="00A91338" w:rsidRPr="00107FE7" w:rsidRDefault="00561E7E" w:rsidP="009C3E02">
      <w:pPr>
        <w:pStyle w:val="ListParagraph"/>
        <w:numPr>
          <w:ilvl w:val="1"/>
          <w:numId w:val="16"/>
        </w:numPr>
        <w:contextualSpacing/>
        <w:jc w:val="both"/>
        <w:rPr>
          <w:rFonts w:ascii="Times New Roman" w:hAnsi="Times New Roman"/>
          <w:sz w:val="22"/>
          <w:szCs w:val="22"/>
        </w:rPr>
      </w:pPr>
      <w:r w:rsidRPr="00107FE7">
        <w:rPr>
          <w:rFonts w:ascii="Times New Roman" w:hAnsi="Times New Roman"/>
          <w:sz w:val="22"/>
          <w:szCs w:val="22"/>
          <w:u w:val="single"/>
        </w:rPr>
        <w:t xml:space="preserve">The </w:t>
      </w:r>
      <w:r w:rsidR="00A91338" w:rsidRPr="00107FE7">
        <w:rPr>
          <w:rFonts w:ascii="Times New Roman" w:hAnsi="Times New Roman"/>
          <w:sz w:val="22"/>
          <w:szCs w:val="22"/>
          <w:u w:val="single"/>
        </w:rPr>
        <w:t>3-</w:t>
      </w:r>
      <w:r w:rsidR="00FA2876" w:rsidRPr="00107FE7">
        <w:rPr>
          <w:rFonts w:ascii="Times New Roman" w:hAnsi="Times New Roman"/>
          <w:sz w:val="22"/>
          <w:szCs w:val="22"/>
          <w:u w:val="single"/>
        </w:rPr>
        <w:t>5-year-old program</w:t>
      </w:r>
      <w:r w:rsidR="00FA2876" w:rsidRPr="00107FE7">
        <w:rPr>
          <w:rFonts w:ascii="Times New Roman" w:hAnsi="Times New Roman"/>
          <w:sz w:val="22"/>
          <w:szCs w:val="22"/>
        </w:rPr>
        <w:t xml:space="preserve"> may take effect in the Fall of 2018, which </w:t>
      </w:r>
      <w:r w:rsidR="00A91338" w:rsidRPr="00107FE7">
        <w:rPr>
          <w:rFonts w:ascii="Times New Roman" w:hAnsi="Times New Roman"/>
          <w:sz w:val="22"/>
          <w:szCs w:val="22"/>
        </w:rPr>
        <w:t>affects CYNC reimbursement</w:t>
      </w:r>
      <w:r w:rsidR="00FA2876" w:rsidRPr="00107FE7">
        <w:rPr>
          <w:rFonts w:ascii="Times New Roman" w:hAnsi="Times New Roman"/>
          <w:sz w:val="22"/>
          <w:szCs w:val="22"/>
        </w:rPr>
        <w:t xml:space="preserve"> to MECDHH.  It was not expected for this to occur in 2018.</w:t>
      </w:r>
    </w:p>
    <w:p w:rsidR="00A91338" w:rsidRPr="00107FE7" w:rsidRDefault="00FA2876" w:rsidP="009C3E02">
      <w:pPr>
        <w:pStyle w:val="ListParagraph"/>
        <w:numPr>
          <w:ilvl w:val="1"/>
          <w:numId w:val="16"/>
        </w:numPr>
        <w:contextualSpacing/>
        <w:jc w:val="both"/>
        <w:rPr>
          <w:rFonts w:ascii="Times New Roman" w:hAnsi="Times New Roman"/>
          <w:sz w:val="22"/>
          <w:szCs w:val="22"/>
        </w:rPr>
      </w:pPr>
      <w:r w:rsidRPr="00107FE7">
        <w:rPr>
          <w:rFonts w:ascii="Times New Roman" w:hAnsi="Times New Roman"/>
          <w:sz w:val="22"/>
          <w:szCs w:val="22"/>
          <w:u w:val="single"/>
        </w:rPr>
        <w:t>Recruitment of ASL staff</w:t>
      </w:r>
      <w:r w:rsidRPr="00107FE7">
        <w:rPr>
          <w:rFonts w:ascii="Times New Roman" w:hAnsi="Times New Roman"/>
          <w:sz w:val="22"/>
          <w:szCs w:val="22"/>
        </w:rPr>
        <w:t xml:space="preserve"> who are fluent is difficult due to the criteria of experience expected.</w:t>
      </w:r>
    </w:p>
    <w:p w:rsidR="00107FE7" w:rsidRPr="0004527F" w:rsidRDefault="00107FE7" w:rsidP="009C3E02">
      <w:pPr>
        <w:pStyle w:val="ListParagraph"/>
        <w:numPr>
          <w:ilvl w:val="1"/>
          <w:numId w:val="16"/>
        </w:numPr>
        <w:contextualSpacing/>
        <w:jc w:val="both"/>
        <w:rPr>
          <w:rFonts w:ascii="Times New Roman" w:hAnsi="Times New Roman"/>
          <w:sz w:val="22"/>
          <w:szCs w:val="22"/>
        </w:rPr>
      </w:pPr>
      <w:r w:rsidRPr="00107FE7">
        <w:rPr>
          <w:rFonts w:ascii="Times New Roman" w:hAnsi="Times New Roman"/>
          <w:sz w:val="22"/>
          <w:szCs w:val="22"/>
          <w:u w:val="single"/>
        </w:rPr>
        <w:t xml:space="preserve">The Residential Program </w:t>
      </w:r>
      <w:r w:rsidRPr="00107FE7">
        <w:rPr>
          <w:rFonts w:ascii="Times New Roman" w:hAnsi="Times New Roman"/>
          <w:sz w:val="22"/>
          <w:szCs w:val="22"/>
        </w:rPr>
        <w:t>may be in jeopardy due to lack of Bidders for the RFP. The current contractor,</w:t>
      </w:r>
      <w:r w:rsidRPr="00107FE7">
        <w:rPr>
          <w:rFonts w:ascii="Times New Roman" w:hAnsi="Times New Roman"/>
          <w:sz w:val="22"/>
          <w:szCs w:val="22"/>
          <w:u w:val="single"/>
        </w:rPr>
        <w:t xml:space="preserve"> </w:t>
      </w:r>
      <w:r w:rsidRPr="00107FE7">
        <w:rPr>
          <w:rFonts w:ascii="Times New Roman" w:hAnsi="Times New Roman"/>
          <w:sz w:val="22"/>
          <w:szCs w:val="22"/>
        </w:rPr>
        <w:t>Spurwink,</w:t>
      </w:r>
      <w:r w:rsidR="00A91338" w:rsidRPr="00107FE7">
        <w:rPr>
          <w:rFonts w:ascii="Times New Roman" w:hAnsi="Times New Roman"/>
          <w:sz w:val="22"/>
          <w:szCs w:val="22"/>
        </w:rPr>
        <w:t xml:space="preserve"> did not </w:t>
      </w:r>
      <w:r w:rsidRPr="00107FE7">
        <w:rPr>
          <w:rFonts w:ascii="Times New Roman" w:hAnsi="Times New Roman"/>
          <w:sz w:val="22"/>
          <w:szCs w:val="22"/>
        </w:rPr>
        <w:t>submit a bid, but is willing to consider continuing</w:t>
      </w:r>
      <w:r w:rsidR="00A91338" w:rsidRPr="00107FE7">
        <w:rPr>
          <w:rFonts w:ascii="Times New Roman" w:hAnsi="Times New Roman"/>
          <w:sz w:val="22"/>
          <w:szCs w:val="22"/>
        </w:rPr>
        <w:t>.</w:t>
      </w:r>
      <w:r w:rsidRPr="00107FE7">
        <w:rPr>
          <w:rFonts w:ascii="Times New Roman" w:hAnsi="Times New Roman"/>
          <w:sz w:val="22"/>
          <w:szCs w:val="22"/>
        </w:rPr>
        <w:t xml:space="preserve"> MECDHH has concerns that would need to be addressed to consider this. </w:t>
      </w:r>
      <w:r w:rsidR="00A91338" w:rsidRPr="00107FE7">
        <w:rPr>
          <w:rFonts w:ascii="Times New Roman" w:hAnsi="Times New Roman"/>
          <w:sz w:val="22"/>
          <w:szCs w:val="22"/>
        </w:rPr>
        <w:t xml:space="preserve"> </w:t>
      </w:r>
      <w:r w:rsidRPr="00107FE7">
        <w:rPr>
          <w:rFonts w:ascii="Times New Roman" w:hAnsi="Times New Roman"/>
          <w:sz w:val="22"/>
          <w:szCs w:val="22"/>
        </w:rPr>
        <w:t xml:space="preserve">Conversation with BOD to discuss potential alternative approaches </w:t>
      </w:r>
      <w:r w:rsidRPr="0004527F">
        <w:rPr>
          <w:rFonts w:ascii="Times New Roman" w:hAnsi="Times New Roman"/>
          <w:sz w:val="22"/>
          <w:szCs w:val="22"/>
        </w:rPr>
        <w:t xml:space="preserve">is requested. </w:t>
      </w:r>
      <w:r w:rsidR="00A91338" w:rsidRPr="0004527F">
        <w:rPr>
          <w:rFonts w:ascii="Times New Roman" w:hAnsi="Times New Roman"/>
          <w:sz w:val="22"/>
          <w:szCs w:val="22"/>
        </w:rPr>
        <w:t xml:space="preserve"> </w:t>
      </w:r>
    </w:p>
    <w:p w:rsidR="00A91338" w:rsidRPr="0004527F" w:rsidRDefault="00107FE7" w:rsidP="009C3E02">
      <w:pPr>
        <w:pStyle w:val="ListParagraph"/>
        <w:numPr>
          <w:ilvl w:val="1"/>
          <w:numId w:val="16"/>
        </w:numPr>
        <w:contextualSpacing/>
        <w:jc w:val="both"/>
        <w:rPr>
          <w:rFonts w:ascii="Times New Roman" w:hAnsi="Times New Roman"/>
          <w:sz w:val="22"/>
          <w:szCs w:val="22"/>
        </w:rPr>
      </w:pPr>
      <w:r w:rsidRPr="0004527F">
        <w:rPr>
          <w:rFonts w:ascii="Times New Roman" w:hAnsi="Times New Roman"/>
          <w:sz w:val="22"/>
          <w:szCs w:val="22"/>
          <w:u w:val="single"/>
        </w:rPr>
        <w:t xml:space="preserve">The Strategic Plan </w:t>
      </w:r>
      <w:r w:rsidRPr="0004527F">
        <w:rPr>
          <w:rFonts w:ascii="Times New Roman" w:hAnsi="Times New Roman"/>
          <w:sz w:val="22"/>
          <w:szCs w:val="22"/>
        </w:rPr>
        <w:t>for MECDHH</w:t>
      </w:r>
      <w:r w:rsidR="00A91338" w:rsidRPr="0004527F">
        <w:rPr>
          <w:rFonts w:ascii="Times New Roman" w:hAnsi="Times New Roman"/>
          <w:sz w:val="22"/>
          <w:szCs w:val="22"/>
        </w:rPr>
        <w:t xml:space="preserve"> ends in June</w:t>
      </w:r>
      <w:r w:rsidRPr="0004527F">
        <w:rPr>
          <w:rFonts w:ascii="Times New Roman" w:hAnsi="Times New Roman"/>
          <w:sz w:val="22"/>
          <w:szCs w:val="22"/>
        </w:rPr>
        <w:t xml:space="preserve"> 2018</w:t>
      </w:r>
      <w:r w:rsidR="00A91338" w:rsidRPr="0004527F">
        <w:rPr>
          <w:rFonts w:ascii="Times New Roman" w:hAnsi="Times New Roman"/>
          <w:sz w:val="22"/>
          <w:szCs w:val="22"/>
        </w:rPr>
        <w:t xml:space="preserve">. </w:t>
      </w:r>
      <w:r w:rsidRPr="0004527F">
        <w:rPr>
          <w:rFonts w:ascii="Times New Roman" w:hAnsi="Times New Roman"/>
          <w:sz w:val="22"/>
          <w:szCs w:val="22"/>
        </w:rPr>
        <w:t xml:space="preserve">There is a need for one to be developed. </w:t>
      </w:r>
    </w:p>
    <w:p w:rsidR="00A91338" w:rsidRPr="0004527F" w:rsidRDefault="0004527F" w:rsidP="009C3E02">
      <w:pPr>
        <w:pStyle w:val="ListParagraph"/>
        <w:numPr>
          <w:ilvl w:val="0"/>
          <w:numId w:val="16"/>
        </w:numPr>
        <w:contextualSpacing/>
        <w:jc w:val="both"/>
        <w:rPr>
          <w:rFonts w:ascii="Times New Roman" w:hAnsi="Times New Roman"/>
          <w:sz w:val="22"/>
          <w:szCs w:val="22"/>
        </w:rPr>
      </w:pPr>
      <w:r w:rsidRPr="0004527F">
        <w:rPr>
          <w:rFonts w:ascii="Times New Roman" w:hAnsi="Times New Roman"/>
          <w:sz w:val="22"/>
          <w:szCs w:val="22"/>
        </w:rPr>
        <w:t xml:space="preserve">Potential </w:t>
      </w:r>
      <w:r w:rsidR="00A91338" w:rsidRPr="0004527F">
        <w:rPr>
          <w:rFonts w:ascii="Times New Roman" w:hAnsi="Times New Roman"/>
          <w:sz w:val="22"/>
          <w:szCs w:val="22"/>
        </w:rPr>
        <w:t xml:space="preserve">Revenue Sources </w:t>
      </w:r>
      <w:r w:rsidRPr="0004527F">
        <w:rPr>
          <w:rFonts w:ascii="Times New Roman" w:hAnsi="Times New Roman"/>
          <w:sz w:val="22"/>
          <w:szCs w:val="22"/>
        </w:rPr>
        <w:t>were shared, noting Local Entitlement Funds, ERate Discount, HRSA Grant, Pilot Program Funding and Assessment Center initiative.</w:t>
      </w:r>
    </w:p>
    <w:p w:rsidR="004E6423" w:rsidRPr="001B1C65" w:rsidRDefault="004E6423" w:rsidP="009C3E02">
      <w:pPr>
        <w:ind w:left="1166"/>
        <w:jc w:val="both"/>
        <w:rPr>
          <w:rFonts w:ascii="Times New Roman" w:hAnsi="Times New Roman"/>
          <w:sz w:val="18"/>
          <w:szCs w:val="22"/>
        </w:rPr>
      </w:pPr>
    </w:p>
    <w:p w:rsidR="001C4AF0" w:rsidRPr="004614DA" w:rsidRDefault="001C4AF0" w:rsidP="009C3E02">
      <w:pPr>
        <w:pStyle w:val="ListParagraph"/>
        <w:numPr>
          <w:ilvl w:val="0"/>
          <w:numId w:val="11"/>
        </w:numPr>
        <w:ind w:left="806"/>
        <w:jc w:val="both"/>
        <w:rPr>
          <w:rFonts w:ascii="Times New Roman" w:hAnsi="Times New Roman"/>
          <w:b/>
          <w:sz w:val="22"/>
          <w:szCs w:val="22"/>
        </w:rPr>
      </w:pPr>
      <w:r w:rsidRPr="004614DA">
        <w:rPr>
          <w:rFonts w:ascii="Times New Roman" w:hAnsi="Times New Roman"/>
          <w:b/>
          <w:sz w:val="22"/>
          <w:szCs w:val="22"/>
        </w:rPr>
        <w:t>Executive Directors Report</w:t>
      </w:r>
    </w:p>
    <w:p w:rsidR="00421E68" w:rsidRPr="00A91338" w:rsidRDefault="00421E68" w:rsidP="009C3E02">
      <w:pPr>
        <w:pStyle w:val="ListParagraph"/>
        <w:numPr>
          <w:ilvl w:val="0"/>
          <w:numId w:val="13"/>
        </w:numPr>
        <w:spacing w:after="120"/>
        <w:ind w:left="792"/>
        <w:jc w:val="both"/>
        <w:rPr>
          <w:rFonts w:ascii="Times New Roman" w:hAnsi="Times New Roman"/>
          <w:b/>
          <w:sz w:val="22"/>
          <w:szCs w:val="22"/>
        </w:rPr>
      </w:pPr>
      <w:r w:rsidRPr="00421E68">
        <w:rPr>
          <w:rFonts w:ascii="Times New Roman" w:hAnsi="Times New Roman"/>
          <w:sz w:val="22"/>
          <w:szCs w:val="22"/>
        </w:rPr>
        <w:t xml:space="preserve">Content covered </w:t>
      </w:r>
      <w:r>
        <w:rPr>
          <w:rFonts w:ascii="Times New Roman" w:hAnsi="Times New Roman"/>
          <w:sz w:val="22"/>
          <w:szCs w:val="22"/>
        </w:rPr>
        <w:t>during</w:t>
      </w:r>
      <w:r w:rsidRPr="00421E68">
        <w:rPr>
          <w:rFonts w:ascii="Times New Roman" w:hAnsi="Times New Roman"/>
          <w:sz w:val="22"/>
          <w:szCs w:val="22"/>
        </w:rPr>
        <w:t xml:space="preserve"> Planning for FY 18-19</w:t>
      </w:r>
      <w:r>
        <w:rPr>
          <w:rFonts w:ascii="Times New Roman" w:hAnsi="Times New Roman"/>
          <w:b/>
          <w:bCs/>
          <w:sz w:val="22"/>
          <w:szCs w:val="22"/>
        </w:rPr>
        <w:t xml:space="preserve"> </w:t>
      </w:r>
      <w:r w:rsidRPr="00421E68">
        <w:rPr>
          <w:rFonts w:ascii="Times New Roman" w:hAnsi="Times New Roman"/>
          <w:sz w:val="22"/>
          <w:szCs w:val="22"/>
        </w:rPr>
        <w:t>Presentation</w:t>
      </w:r>
    </w:p>
    <w:p w:rsidR="00DD2CBB" w:rsidRPr="00DD2CBB" w:rsidRDefault="001C4AF0" w:rsidP="009C3E02">
      <w:pPr>
        <w:pStyle w:val="ListParagraph"/>
        <w:numPr>
          <w:ilvl w:val="0"/>
          <w:numId w:val="11"/>
        </w:numPr>
        <w:spacing w:before="120"/>
        <w:ind w:left="806"/>
        <w:jc w:val="both"/>
        <w:rPr>
          <w:rFonts w:ascii="Times New Roman" w:hAnsi="Times New Roman"/>
          <w:sz w:val="22"/>
          <w:szCs w:val="22"/>
        </w:rPr>
      </w:pPr>
      <w:r w:rsidRPr="008A4A43">
        <w:rPr>
          <w:rFonts w:ascii="Times New Roman" w:hAnsi="Times New Roman"/>
          <w:b/>
          <w:sz w:val="22"/>
          <w:szCs w:val="22"/>
        </w:rPr>
        <w:t xml:space="preserve"> Review: First Reading</w:t>
      </w:r>
      <w:r w:rsidR="00194925" w:rsidRPr="008A4A43">
        <w:rPr>
          <w:rFonts w:ascii="Times New Roman" w:hAnsi="Times New Roman"/>
          <w:b/>
          <w:sz w:val="22"/>
          <w:szCs w:val="22"/>
        </w:rPr>
        <w:t xml:space="preserve">:  </w:t>
      </w:r>
    </w:p>
    <w:p w:rsidR="00D4470D" w:rsidRPr="008A4A43" w:rsidRDefault="00C221B8" w:rsidP="009C3E02">
      <w:pPr>
        <w:pStyle w:val="ListParagraph"/>
        <w:numPr>
          <w:ilvl w:val="0"/>
          <w:numId w:val="13"/>
        </w:numPr>
        <w:spacing w:after="120"/>
        <w:ind w:left="792"/>
        <w:jc w:val="both"/>
        <w:rPr>
          <w:rFonts w:ascii="Times New Roman" w:hAnsi="Times New Roman"/>
          <w:sz w:val="22"/>
          <w:szCs w:val="22"/>
        </w:rPr>
      </w:pPr>
      <w:r w:rsidRPr="008A4A43">
        <w:rPr>
          <w:rFonts w:ascii="Times New Roman" w:hAnsi="Times New Roman"/>
          <w:sz w:val="22"/>
          <w:szCs w:val="22"/>
        </w:rPr>
        <w:t>Tabled</w:t>
      </w:r>
    </w:p>
    <w:p w:rsidR="001C4AF0" w:rsidRDefault="00EB3716" w:rsidP="009C3E02">
      <w:pPr>
        <w:pStyle w:val="ListParagraph"/>
        <w:numPr>
          <w:ilvl w:val="0"/>
          <w:numId w:val="11"/>
        </w:numPr>
        <w:spacing w:before="120"/>
        <w:ind w:left="806"/>
        <w:jc w:val="both"/>
        <w:rPr>
          <w:rFonts w:ascii="Times New Roman" w:hAnsi="Times New Roman"/>
          <w:b/>
          <w:sz w:val="22"/>
          <w:szCs w:val="22"/>
        </w:rPr>
      </w:pPr>
      <w:r>
        <w:rPr>
          <w:rFonts w:ascii="Times New Roman" w:hAnsi="Times New Roman"/>
          <w:b/>
          <w:sz w:val="22"/>
          <w:szCs w:val="22"/>
        </w:rPr>
        <w:t>Other</w:t>
      </w:r>
    </w:p>
    <w:p w:rsidR="00DF47BF" w:rsidRDefault="00DF47BF" w:rsidP="009C3E02">
      <w:pPr>
        <w:jc w:val="both"/>
        <w:rPr>
          <w:rFonts w:ascii="Times New Roman" w:hAnsi="Times New Roman"/>
          <w:sz w:val="22"/>
          <w:szCs w:val="22"/>
        </w:rPr>
      </w:pPr>
      <w:r w:rsidRPr="00DF47BF">
        <w:rPr>
          <w:rFonts w:ascii="Times New Roman" w:hAnsi="Times New Roman"/>
          <w:sz w:val="22"/>
          <w:szCs w:val="22"/>
        </w:rPr>
        <w:t>Initiate Executive Director’s Evaluation Process</w:t>
      </w:r>
    </w:p>
    <w:p w:rsidR="00503FB8" w:rsidRPr="00091212" w:rsidRDefault="001B1C65" w:rsidP="009C3E02">
      <w:pPr>
        <w:pStyle w:val="ListParagraph"/>
        <w:numPr>
          <w:ilvl w:val="0"/>
          <w:numId w:val="13"/>
        </w:numPr>
        <w:ind w:left="792"/>
        <w:jc w:val="both"/>
        <w:rPr>
          <w:rFonts w:ascii="Times New Roman" w:hAnsi="Times New Roman"/>
          <w:sz w:val="22"/>
          <w:szCs w:val="22"/>
        </w:rPr>
      </w:pPr>
      <w:r>
        <w:rPr>
          <w:rFonts w:ascii="Times New Roman" w:hAnsi="Times New Roman"/>
          <w:sz w:val="22"/>
          <w:szCs w:val="22"/>
        </w:rPr>
        <w:t xml:space="preserve">The ED is </w:t>
      </w:r>
      <w:r w:rsidR="00503FB8" w:rsidRPr="00091212">
        <w:rPr>
          <w:rFonts w:ascii="Times New Roman" w:hAnsi="Times New Roman"/>
          <w:sz w:val="22"/>
          <w:szCs w:val="22"/>
        </w:rPr>
        <w:t xml:space="preserve">up for review in June </w:t>
      </w:r>
      <w:r>
        <w:rPr>
          <w:rFonts w:ascii="Times New Roman" w:hAnsi="Times New Roman"/>
          <w:sz w:val="22"/>
          <w:szCs w:val="22"/>
        </w:rPr>
        <w:t>and process will be reviewed internally with the Leadership Team. Board Evaluation process of ED will be discussed through the HR Committee Meeting.</w:t>
      </w:r>
    </w:p>
    <w:p w:rsidR="00503FB8" w:rsidRPr="00091212" w:rsidRDefault="001B1C65" w:rsidP="009C3E02">
      <w:pPr>
        <w:pStyle w:val="ListParagraph"/>
        <w:numPr>
          <w:ilvl w:val="0"/>
          <w:numId w:val="13"/>
        </w:numPr>
        <w:ind w:left="792"/>
        <w:jc w:val="both"/>
        <w:rPr>
          <w:rFonts w:ascii="Times New Roman" w:hAnsi="Times New Roman"/>
          <w:sz w:val="22"/>
          <w:szCs w:val="22"/>
        </w:rPr>
      </w:pPr>
      <w:r>
        <w:rPr>
          <w:rFonts w:ascii="Times New Roman" w:hAnsi="Times New Roman"/>
          <w:sz w:val="22"/>
          <w:szCs w:val="22"/>
        </w:rPr>
        <w:t>BOD Member shared past</w:t>
      </w:r>
      <w:r w:rsidR="00503FB8" w:rsidRPr="00091212">
        <w:rPr>
          <w:rFonts w:ascii="Times New Roman" w:hAnsi="Times New Roman"/>
          <w:sz w:val="22"/>
          <w:szCs w:val="22"/>
        </w:rPr>
        <w:t xml:space="preserve"> 360 Survey</w:t>
      </w:r>
      <w:r>
        <w:rPr>
          <w:rFonts w:ascii="Times New Roman" w:hAnsi="Times New Roman"/>
          <w:sz w:val="22"/>
          <w:szCs w:val="22"/>
        </w:rPr>
        <w:t>s</w:t>
      </w:r>
      <w:r w:rsidR="00503FB8" w:rsidRPr="00091212">
        <w:rPr>
          <w:rFonts w:ascii="Times New Roman" w:hAnsi="Times New Roman"/>
          <w:sz w:val="22"/>
          <w:szCs w:val="22"/>
        </w:rPr>
        <w:t xml:space="preserve"> sent to staff, parents, students</w:t>
      </w:r>
      <w:r>
        <w:rPr>
          <w:rFonts w:ascii="Times New Roman" w:hAnsi="Times New Roman"/>
          <w:sz w:val="22"/>
          <w:szCs w:val="22"/>
        </w:rPr>
        <w:t xml:space="preserve">, which </w:t>
      </w:r>
      <w:r w:rsidR="00503FB8" w:rsidRPr="00091212">
        <w:rPr>
          <w:rFonts w:ascii="Times New Roman" w:hAnsi="Times New Roman"/>
          <w:sz w:val="22"/>
          <w:szCs w:val="22"/>
        </w:rPr>
        <w:t xml:space="preserve">was separate from ED Evaluation. </w:t>
      </w:r>
      <w:r>
        <w:rPr>
          <w:rFonts w:ascii="Times New Roman" w:hAnsi="Times New Roman"/>
          <w:sz w:val="22"/>
          <w:szCs w:val="22"/>
        </w:rPr>
        <w:t>I</w:t>
      </w:r>
      <w:r w:rsidR="00503FB8" w:rsidRPr="00091212">
        <w:rPr>
          <w:rFonts w:ascii="Times New Roman" w:hAnsi="Times New Roman"/>
          <w:sz w:val="22"/>
          <w:szCs w:val="22"/>
        </w:rPr>
        <w:t xml:space="preserve">t was a good exercise to check in with stakeholders. </w:t>
      </w:r>
    </w:p>
    <w:p w:rsidR="00503FB8" w:rsidRPr="001B1C65" w:rsidRDefault="00503FB8" w:rsidP="009C3E02">
      <w:pPr>
        <w:jc w:val="both"/>
        <w:rPr>
          <w:rFonts w:ascii="Times New Roman" w:hAnsi="Times New Roman"/>
          <w:sz w:val="8"/>
          <w:szCs w:val="22"/>
        </w:rPr>
      </w:pPr>
    </w:p>
    <w:p w:rsidR="00DF47BF" w:rsidRDefault="00DF47BF" w:rsidP="009C3E02">
      <w:pPr>
        <w:jc w:val="both"/>
        <w:rPr>
          <w:rFonts w:ascii="Times New Roman" w:hAnsi="Times New Roman"/>
          <w:sz w:val="22"/>
          <w:szCs w:val="22"/>
        </w:rPr>
      </w:pPr>
      <w:r w:rsidRPr="00DF47BF">
        <w:rPr>
          <w:rFonts w:ascii="Times New Roman" w:hAnsi="Times New Roman"/>
          <w:sz w:val="22"/>
          <w:szCs w:val="22"/>
        </w:rPr>
        <w:t>April Committee Meetings</w:t>
      </w:r>
    </w:p>
    <w:p w:rsidR="00503FB8" w:rsidRPr="00091212" w:rsidRDefault="00503FB8" w:rsidP="009C3E02">
      <w:pPr>
        <w:pStyle w:val="ListParagraph"/>
        <w:numPr>
          <w:ilvl w:val="0"/>
          <w:numId w:val="13"/>
        </w:numPr>
        <w:ind w:left="792"/>
        <w:jc w:val="both"/>
        <w:rPr>
          <w:rFonts w:ascii="Times New Roman" w:hAnsi="Times New Roman"/>
          <w:sz w:val="22"/>
          <w:szCs w:val="22"/>
        </w:rPr>
      </w:pPr>
      <w:r w:rsidRPr="00091212">
        <w:rPr>
          <w:rFonts w:ascii="Times New Roman" w:hAnsi="Times New Roman"/>
          <w:sz w:val="22"/>
          <w:szCs w:val="22"/>
        </w:rPr>
        <w:t xml:space="preserve">Committees are open to anyone who </w:t>
      </w:r>
      <w:r w:rsidR="00950D92">
        <w:rPr>
          <w:rFonts w:ascii="Times New Roman" w:hAnsi="Times New Roman"/>
          <w:sz w:val="22"/>
          <w:szCs w:val="22"/>
        </w:rPr>
        <w:t>cho</w:t>
      </w:r>
      <w:r w:rsidR="00D508FF">
        <w:rPr>
          <w:rFonts w:ascii="Times New Roman" w:hAnsi="Times New Roman"/>
          <w:sz w:val="22"/>
          <w:szCs w:val="22"/>
        </w:rPr>
        <w:t>oses to be present at a meeting however, committee member</w:t>
      </w:r>
      <w:r w:rsidR="008A2560">
        <w:rPr>
          <w:rFonts w:ascii="Times New Roman" w:hAnsi="Times New Roman"/>
          <w:sz w:val="22"/>
          <w:szCs w:val="22"/>
        </w:rPr>
        <w:t>s</w:t>
      </w:r>
      <w:r w:rsidR="00D508FF">
        <w:rPr>
          <w:rFonts w:ascii="Times New Roman" w:hAnsi="Times New Roman"/>
          <w:sz w:val="22"/>
          <w:szCs w:val="22"/>
        </w:rPr>
        <w:t xml:space="preserve"> who are not board members are members without a vote</w:t>
      </w:r>
      <w:r w:rsidRPr="00091212">
        <w:rPr>
          <w:rFonts w:ascii="Times New Roman" w:hAnsi="Times New Roman"/>
          <w:sz w:val="22"/>
          <w:szCs w:val="22"/>
        </w:rPr>
        <w:t>. Chairs</w:t>
      </w:r>
      <w:r w:rsidR="00950D92">
        <w:rPr>
          <w:rFonts w:ascii="Times New Roman" w:hAnsi="Times New Roman"/>
          <w:sz w:val="22"/>
          <w:szCs w:val="22"/>
        </w:rPr>
        <w:t xml:space="preserve"> of Committees are still a need</w:t>
      </w:r>
      <w:r w:rsidRPr="00091212">
        <w:rPr>
          <w:rFonts w:ascii="Times New Roman" w:hAnsi="Times New Roman"/>
          <w:sz w:val="22"/>
          <w:szCs w:val="22"/>
        </w:rPr>
        <w:t>.</w:t>
      </w:r>
      <w:r w:rsidR="00950D92">
        <w:rPr>
          <w:rFonts w:ascii="Times New Roman" w:hAnsi="Times New Roman"/>
          <w:sz w:val="22"/>
          <w:szCs w:val="22"/>
        </w:rPr>
        <w:t xml:space="preserve"> When not a Chair of the Committee, Jason White and Michelle Ames will be added as Ex Officio Members of each Committee.</w:t>
      </w:r>
    </w:p>
    <w:p w:rsidR="00503FB8" w:rsidRPr="00091212" w:rsidRDefault="00503FB8" w:rsidP="009C3E02">
      <w:pPr>
        <w:pStyle w:val="ListParagraph"/>
        <w:numPr>
          <w:ilvl w:val="0"/>
          <w:numId w:val="13"/>
        </w:numPr>
        <w:ind w:left="792"/>
        <w:jc w:val="both"/>
        <w:rPr>
          <w:rFonts w:ascii="Times New Roman" w:hAnsi="Times New Roman"/>
          <w:sz w:val="22"/>
          <w:szCs w:val="22"/>
        </w:rPr>
      </w:pPr>
      <w:r w:rsidRPr="00091212">
        <w:rPr>
          <w:rFonts w:ascii="Times New Roman" w:hAnsi="Times New Roman"/>
          <w:sz w:val="22"/>
          <w:szCs w:val="22"/>
        </w:rPr>
        <w:t>Strategic Planning Committee</w:t>
      </w:r>
      <w:r w:rsidR="00950D92">
        <w:rPr>
          <w:rFonts w:ascii="Times New Roman" w:hAnsi="Times New Roman"/>
          <w:sz w:val="22"/>
          <w:szCs w:val="22"/>
        </w:rPr>
        <w:t>: Roxanne Baker offered to be the Chair.</w:t>
      </w:r>
      <w:r w:rsidRPr="00091212">
        <w:rPr>
          <w:rFonts w:ascii="Times New Roman" w:hAnsi="Times New Roman"/>
          <w:sz w:val="22"/>
          <w:szCs w:val="22"/>
        </w:rPr>
        <w:t xml:space="preserve"> Add Karen</w:t>
      </w:r>
      <w:r w:rsidR="00950D92">
        <w:rPr>
          <w:rFonts w:ascii="Times New Roman" w:hAnsi="Times New Roman"/>
          <w:sz w:val="22"/>
          <w:szCs w:val="22"/>
        </w:rPr>
        <w:t xml:space="preserve"> Hopkins</w:t>
      </w:r>
      <w:r w:rsidRPr="00091212">
        <w:rPr>
          <w:rFonts w:ascii="Times New Roman" w:hAnsi="Times New Roman"/>
          <w:sz w:val="22"/>
          <w:szCs w:val="22"/>
        </w:rPr>
        <w:t xml:space="preserve"> and Traci </w:t>
      </w:r>
      <w:r w:rsidR="00950D92">
        <w:rPr>
          <w:rFonts w:ascii="Times New Roman" w:hAnsi="Times New Roman"/>
          <w:sz w:val="22"/>
          <w:szCs w:val="22"/>
        </w:rPr>
        <w:t>Drake.</w:t>
      </w:r>
    </w:p>
    <w:p w:rsidR="00503FB8" w:rsidRPr="00091212" w:rsidRDefault="00503FB8" w:rsidP="009C3E02">
      <w:pPr>
        <w:pStyle w:val="ListParagraph"/>
        <w:numPr>
          <w:ilvl w:val="0"/>
          <w:numId w:val="13"/>
        </w:numPr>
        <w:ind w:left="792"/>
        <w:jc w:val="both"/>
        <w:rPr>
          <w:rFonts w:ascii="Times New Roman" w:hAnsi="Times New Roman"/>
          <w:sz w:val="22"/>
          <w:szCs w:val="22"/>
        </w:rPr>
      </w:pPr>
      <w:r w:rsidRPr="00091212">
        <w:rPr>
          <w:rFonts w:ascii="Times New Roman" w:hAnsi="Times New Roman"/>
          <w:sz w:val="22"/>
          <w:szCs w:val="22"/>
        </w:rPr>
        <w:t xml:space="preserve">Policy Committee: Terry </w:t>
      </w:r>
      <w:r w:rsidR="00950D92">
        <w:rPr>
          <w:rFonts w:ascii="Times New Roman" w:hAnsi="Times New Roman"/>
          <w:sz w:val="22"/>
          <w:szCs w:val="22"/>
        </w:rPr>
        <w:t xml:space="preserve">Morrell and </w:t>
      </w:r>
      <w:r w:rsidRPr="00091212">
        <w:rPr>
          <w:rFonts w:ascii="Times New Roman" w:hAnsi="Times New Roman"/>
          <w:sz w:val="22"/>
          <w:szCs w:val="22"/>
        </w:rPr>
        <w:t xml:space="preserve">John </w:t>
      </w:r>
      <w:r w:rsidR="00950D92">
        <w:rPr>
          <w:rFonts w:ascii="Times New Roman" w:hAnsi="Times New Roman"/>
          <w:sz w:val="22"/>
          <w:szCs w:val="22"/>
        </w:rPr>
        <w:t>Shattuck offered to sit on the Committee.</w:t>
      </w:r>
    </w:p>
    <w:p w:rsidR="00503FB8" w:rsidRPr="00091212" w:rsidRDefault="00503FB8" w:rsidP="009C3E02">
      <w:pPr>
        <w:pStyle w:val="ListParagraph"/>
        <w:numPr>
          <w:ilvl w:val="0"/>
          <w:numId w:val="13"/>
        </w:numPr>
        <w:ind w:left="792"/>
        <w:jc w:val="both"/>
        <w:rPr>
          <w:rFonts w:ascii="Times New Roman" w:hAnsi="Times New Roman"/>
          <w:sz w:val="22"/>
          <w:szCs w:val="22"/>
        </w:rPr>
      </w:pPr>
      <w:r w:rsidRPr="00091212">
        <w:rPr>
          <w:rFonts w:ascii="Times New Roman" w:hAnsi="Times New Roman"/>
          <w:sz w:val="22"/>
          <w:szCs w:val="22"/>
        </w:rPr>
        <w:t xml:space="preserve">HR Finance Committee: </w:t>
      </w:r>
      <w:r w:rsidR="00950D92">
        <w:rPr>
          <w:rFonts w:ascii="Times New Roman" w:hAnsi="Times New Roman"/>
          <w:sz w:val="22"/>
          <w:szCs w:val="22"/>
        </w:rPr>
        <w:t xml:space="preserve">Request for a Chair, with no volunteers. Jason will </w:t>
      </w:r>
      <w:r w:rsidR="00E07A27">
        <w:rPr>
          <w:rFonts w:ascii="Times New Roman" w:hAnsi="Times New Roman"/>
          <w:sz w:val="22"/>
          <w:szCs w:val="22"/>
        </w:rPr>
        <w:t>remain</w:t>
      </w:r>
      <w:r w:rsidR="00950D92">
        <w:rPr>
          <w:rFonts w:ascii="Times New Roman" w:hAnsi="Times New Roman"/>
          <w:sz w:val="22"/>
          <w:szCs w:val="22"/>
        </w:rPr>
        <w:t xml:space="preserve"> Chair.</w:t>
      </w:r>
    </w:p>
    <w:p w:rsidR="00503FB8" w:rsidRPr="00091212" w:rsidRDefault="00503FB8" w:rsidP="009C3E02">
      <w:pPr>
        <w:pStyle w:val="ListParagraph"/>
        <w:numPr>
          <w:ilvl w:val="0"/>
          <w:numId w:val="13"/>
        </w:numPr>
        <w:ind w:left="792"/>
        <w:jc w:val="both"/>
        <w:rPr>
          <w:rFonts w:ascii="Times New Roman" w:hAnsi="Times New Roman"/>
          <w:sz w:val="22"/>
          <w:szCs w:val="22"/>
        </w:rPr>
      </w:pPr>
      <w:r w:rsidRPr="00091212">
        <w:rPr>
          <w:rFonts w:ascii="Times New Roman" w:hAnsi="Times New Roman"/>
          <w:sz w:val="22"/>
          <w:szCs w:val="22"/>
        </w:rPr>
        <w:t xml:space="preserve">Facilities Committee: Jason </w:t>
      </w:r>
      <w:r w:rsidR="00E07A27">
        <w:rPr>
          <w:rFonts w:ascii="Times New Roman" w:hAnsi="Times New Roman"/>
          <w:sz w:val="22"/>
          <w:szCs w:val="22"/>
        </w:rPr>
        <w:t xml:space="preserve">White will remain </w:t>
      </w:r>
      <w:r w:rsidRPr="00091212">
        <w:rPr>
          <w:rFonts w:ascii="Times New Roman" w:hAnsi="Times New Roman"/>
          <w:sz w:val="22"/>
          <w:szCs w:val="22"/>
        </w:rPr>
        <w:t xml:space="preserve">Chair. </w:t>
      </w:r>
      <w:r w:rsidR="00E07A27">
        <w:rPr>
          <w:rFonts w:ascii="Times New Roman" w:hAnsi="Times New Roman"/>
          <w:sz w:val="22"/>
          <w:szCs w:val="22"/>
        </w:rPr>
        <w:t>Open</w:t>
      </w:r>
      <w:r w:rsidRPr="00091212">
        <w:rPr>
          <w:rFonts w:ascii="Times New Roman" w:hAnsi="Times New Roman"/>
          <w:sz w:val="22"/>
          <w:szCs w:val="22"/>
        </w:rPr>
        <w:t xml:space="preserve"> for members</w:t>
      </w:r>
      <w:r w:rsidR="00E07A27">
        <w:rPr>
          <w:rFonts w:ascii="Times New Roman" w:hAnsi="Times New Roman"/>
          <w:sz w:val="22"/>
          <w:szCs w:val="22"/>
        </w:rPr>
        <w:t>.</w:t>
      </w:r>
    </w:p>
    <w:p w:rsidR="00503FB8" w:rsidRPr="00091212" w:rsidRDefault="00503FB8" w:rsidP="009C3E02">
      <w:pPr>
        <w:pStyle w:val="ListParagraph"/>
        <w:numPr>
          <w:ilvl w:val="0"/>
          <w:numId w:val="13"/>
        </w:numPr>
        <w:ind w:left="792"/>
        <w:jc w:val="both"/>
        <w:rPr>
          <w:rFonts w:ascii="Times New Roman" w:hAnsi="Times New Roman"/>
          <w:sz w:val="22"/>
          <w:szCs w:val="22"/>
        </w:rPr>
      </w:pPr>
      <w:r w:rsidRPr="00091212">
        <w:rPr>
          <w:rFonts w:ascii="Times New Roman" w:hAnsi="Times New Roman"/>
          <w:sz w:val="22"/>
          <w:szCs w:val="22"/>
        </w:rPr>
        <w:t xml:space="preserve">Legislative Action Committee is </w:t>
      </w:r>
      <w:r w:rsidR="00733471">
        <w:rPr>
          <w:rFonts w:ascii="Times New Roman" w:hAnsi="Times New Roman"/>
          <w:sz w:val="22"/>
          <w:szCs w:val="22"/>
        </w:rPr>
        <w:t xml:space="preserve">an </w:t>
      </w:r>
      <w:r w:rsidRPr="00091212">
        <w:rPr>
          <w:rFonts w:ascii="Times New Roman" w:hAnsi="Times New Roman"/>
          <w:sz w:val="22"/>
          <w:szCs w:val="22"/>
        </w:rPr>
        <w:t>Ad Hoc</w:t>
      </w:r>
      <w:r w:rsidR="00733471">
        <w:rPr>
          <w:rFonts w:ascii="Times New Roman" w:hAnsi="Times New Roman"/>
          <w:sz w:val="22"/>
          <w:szCs w:val="22"/>
        </w:rPr>
        <w:t xml:space="preserve"> Committee, which is Chaired by Anna Perna.</w:t>
      </w:r>
    </w:p>
    <w:p w:rsidR="00733471" w:rsidRDefault="00733471" w:rsidP="009C3E02">
      <w:pPr>
        <w:pStyle w:val="ListParagraph"/>
        <w:numPr>
          <w:ilvl w:val="0"/>
          <w:numId w:val="13"/>
        </w:numPr>
        <w:ind w:left="792"/>
        <w:jc w:val="both"/>
        <w:rPr>
          <w:rFonts w:ascii="Times New Roman" w:hAnsi="Times New Roman"/>
          <w:sz w:val="22"/>
          <w:szCs w:val="22"/>
        </w:rPr>
      </w:pPr>
      <w:r>
        <w:rPr>
          <w:rFonts w:ascii="Times New Roman" w:hAnsi="Times New Roman"/>
          <w:sz w:val="22"/>
          <w:szCs w:val="22"/>
        </w:rPr>
        <w:t xml:space="preserve">Discussion related to merging Committees. ByLaws and Committee Definitions were reviewed by Jason White with the BOD. </w:t>
      </w:r>
    </w:p>
    <w:p w:rsidR="00733471" w:rsidRDefault="00733471" w:rsidP="009C3E02">
      <w:pPr>
        <w:pStyle w:val="ListParagraph"/>
        <w:numPr>
          <w:ilvl w:val="0"/>
          <w:numId w:val="13"/>
        </w:numPr>
        <w:ind w:left="792"/>
        <w:jc w:val="both"/>
        <w:rPr>
          <w:rFonts w:ascii="Times New Roman" w:hAnsi="Times New Roman"/>
          <w:sz w:val="22"/>
          <w:szCs w:val="22"/>
        </w:rPr>
      </w:pPr>
      <w:r>
        <w:rPr>
          <w:rFonts w:ascii="Times New Roman" w:hAnsi="Times New Roman"/>
          <w:sz w:val="22"/>
          <w:szCs w:val="22"/>
        </w:rPr>
        <w:t>Board Development Committee will merge with Board Recruitment and Retention Committee.</w:t>
      </w:r>
    </w:p>
    <w:p w:rsidR="00503FB8" w:rsidRPr="00091212" w:rsidRDefault="00733471" w:rsidP="009C3E02">
      <w:pPr>
        <w:pStyle w:val="ListParagraph"/>
        <w:numPr>
          <w:ilvl w:val="0"/>
          <w:numId w:val="13"/>
        </w:numPr>
        <w:ind w:left="792"/>
        <w:jc w:val="both"/>
        <w:rPr>
          <w:rFonts w:ascii="Times New Roman" w:hAnsi="Times New Roman"/>
          <w:sz w:val="22"/>
          <w:szCs w:val="22"/>
        </w:rPr>
      </w:pPr>
      <w:r>
        <w:rPr>
          <w:rFonts w:ascii="Times New Roman" w:hAnsi="Times New Roman"/>
          <w:sz w:val="22"/>
          <w:szCs w:val="22"/>
        </w:rPr>
        <w:t xml:space="preserve">Board at Large recruitment will be mentioned at the </w:t>
      </w:r>
      <w:r w:rsidR="00503FB8" w:rsidRPr="00091212">
        <w:rPr>
          <w:rFonts w:ascii="Times New Roman" w:hAnsi="Times New Roman"/>
          <w:sz w:val="22"/>
          <w:szCs w:val="22"/>
        </w:rPr>
        <w:t>MEAD Meeting on Saturday</w:t>
      </w:r>
      <w:r>
        <w:rPr>
          <w:rFonts w:ascii="Times New Roman" w:hAnsi="Times New Roman"/>
          <w:sz w:val="22"/>
          <w:szCs w:val="22"/>
        </w:rPr>
        <w:t xml:space="preserve"> 3/3</w:t>
      </w:r>
      <w:r w:rsidR="00503FB8" w:rsidRPr="00091212">
        <w:rPr>
          <w:rFonts w:ascii="Times New Roman" w:hAnsi="Times New Roman"/>
          <w:sz w:val="22"/>
          <w:szCs w:val="22"/>
        </w:rPr>
        <w:t>.</w:t>
      </w:r>
    </w:p>
    <w:p w:rsidR="006C2C22" w:rsidRPr="00C96F86" w:rsidRDefault="006C2C22" w:rsidP="009C3E02">
      <w:pPr>
        <w:jc w:val="both"/>
        <w:rPr>
          <w:rFonts w:ascii="Times New Roman" w:hAnsi="Times New Roman"/>
          <w:sz w:val="14"/>
          <w:szCs w:val="22"/>
        </w:rPr>
      </w:pPr>
    </w:p>
    <w:p w:rsidR="00DF47BF" w:rsidRDefault="00DF47BF" w:rsidP="009C3E02">
      <w:pPr>
        <w:jc w:val="both"/>
        <w:rPr>
          <w:rFonts w:ascii="Times New Roman" w:hAnsi="Times New Roman"/>
          <w:sz w:val="22"/>
          <w:szCs w:val="22"/>
        </w:rPr>
      </w:pPr>
      <w:r w:rsidRPr="00DF47BF">
        <w:rPr>
          <w:rFonts w:ascii="Times New Roman" w:hAnsi="Times New Roman"/>
          <w:sz w:val="22"/>
          <w:szCs w:val="22"/>
        </w:rPr>
        <w:t>Strategic Planning</w:t>
      </w:r>
    </w:p>
    <w:p w:rsidR="006C2C22" w:rsidRPr="00DF47BF" w:rsidRDefault="00E4363D" w:rsidP="009C3E02">
      <w:pPr>
        <w:pStyle w:val="ListParagraph"/>
        <w:numPr>
          <w:ilvl w:val="0"/>
          <w:numId w:val="13"/>
        </w:numPr>
        <w:spacing w:after="120"/>
        <w:ind w:left="792"/>
        <w:jc w:val="both"/>
        <w:rPr>
          <w:rFonts w:ascii="Times New Roman" w:hAnsi="Times New Roman"/>
          <w:sz w:val="22"/>
          <w:szCs w:val="22"/>
        </w:rPr>
      </w:pPr>
      <w:r>
        <w:rPr>
          <w:rFonts w:ascii="Times New Roman" w:hAnsi="Times New Roman"/>
          <w:sz w:val="22"/>
          <w:szCs w:val="22"/>
        </w:rPr>
        <w:t>Noted the need for a new Strategic Plan. BOD will begin development through the Strategic Plan Committee.</w:t>
      </w:r>
    </w:p>
    <w:p w:rsidR="00DF47BF" w:rsidRDefault="00DF47BF" w:rsidP="009C3E02">
      <w:pPr>
        <w:jc w:val="both"/>
        <w:rPr>
          <w:rFonts w:ascii="Times New Roman" w:hAnsi="Times New Roman"/>
          <w:sz w:val="22"/>
          <w:szCs w:val="22"/>
        </w:rPr>
      </w:pPr>
      <w:r w:rsidRPr="00DF47BF">
        <w:rPr>
          <w:rFonts w:ascii="Times New Roman" w:hAnsi="Times New Roman"/>
          <w:sz w:val="22"/>
          <w:szCs w:val="22"/>
        </w:rPr>
        <w:t>Ad hoc Confidential Employee Contract Negotiation</w:t>
      </w:r>
    </w:p>
    <w:p w:rsidR="007F04A4" w:rsidRPr="007F04A4" w:rsidRDefault="007F04A4" w:rsidP="009C3E02">
      <w:pPr>
        <w:pStyle w:val="ListParagraph"/>
        <w:numPr>
          <w:ilvl w:val="0"/>
          <w:numId w:val="13"/>
        </w:numPr>
        <w:spacing w:after="120"/>
        <w:ind w:left="792"/>
        <w:jc w:val="both"/>
        <w:rPr>
          <w:rFonts w:ascii="Times New Roman" w:hAnsi="Times New Roman"/>
          <w:sz w:val="22"/>
          <w:szCs w:val="22"/>
        </w:rPr>
      </w:pPr>
      <w:r w:rsidRPr="007F04A4">
        <w:rPr>
          <w:rFonts w:ascii="Times New Roman" w:hAnsi="Times New Roman"/>
          <w:sz w:val="22"/>
        </w:rPr>
        <w:t xml:space="preserve">MECDHH made request for the review and ratification of the current Confidential Employee Contracts. BOD members on the Ad Hoc Committee to review and discuss will meet with the Leadership Team prior to the full BOD Meeting in April. Attendees anticipated are: Jason White, Michelle Ames, John Shattuck, OJ Logue, Karen Hopkins and Traci Drake. </w:t>
      </w:r>
    </w:p>
    <w:p w:rsidR="00DE6257" w:rsidRDefault="005621CF" w:rsidP="009C3E02">
      <w:pPr>
        <w:spacing w:before="120"/>
        <w:ind w:left="172" w:hanging="86"/>
        <w:jc w:val="both"/>
        <w:rPr>
          <w:rFonts w:ascii="Times New Roman" w:hAnsi="Times New Roman"/>
          <w:b/>
          <w:sz w:val="22"/>
          <w:szCs w:val="22"/>
        </w:rPr>
      </w:pPr>
      <w:r w:rsidRPr="008A4A43">
        <w:rPr>
          <w:rFonts w:ascii="Times New Roman" w:hAnsi="Times New Roman"/>
          <w:b/>
          <w:sz w:val="22"/>
          <w:szCs w:val="22"/>
        </w:rPr>
        <w:t>X</w:t>
      </w:r>
      <w:r w:rsidR="001F607A">
        <w:rPr>
          <w:rFonts w:ascii="Times New Roman" w:hAnsi="Times New Roman"/>
          <w:b/>
          <w:sz w:val="22"/>
          <w:szCs w:val="22"/>
        </w:rPr>
        <w:t>I</w:t>
      </w:r>
      <w:r w:rsidRPr="008A4A43">
        <w:rPr>
          <w:rFonts w:ascii="Times New Roman" w:hAnsi="Times New Roman"/>
          <w:b/>
          <w:sz w:val="22"/>
          <w:szCs w:val="22"/>
        </w:rPr>
        <w:tab/>
      </w:r>
      <w:r w:rsidR="001C4AF0" w:rsidRPr="008A4A43">
        <w:rPr>
          <w:rFonts w:ascii="Times New Roman" w:hAnsi="Times New Roman"/>
          <w:b/>
          <w:sz w:val="22"/>
          <w:szCs w:val="22"/>
        </w:rPr>
        <w:t xml:space="preserve">Adjournment </w:t>
      </w:r>
    </w:p>
    <w:p w:rsidR="00BE40F6" w:rsidRPr="001B1C65" w:rsidRDefault="00896D1E" w:rsidP="005A466A">
      <w:pPr>
        <w:pStyle w:val="ListParagraph"/>
        <w:numPr>
          <w:ilvl w:val="0"/>
          <w:numId w:val="13"/>
        </w:numPr>
        <w:ind w:left="792"/>
        <w:jc w:val="both"/>
        <w:rPr>
          <w:color w:val="FF0000"/>
        </w:rPr>
      </w:pPr>
      <w:r w:rsidRPr="001B1C65">
        <w:rPr>
          <w:rFonts w:ascii="Times New Roman" w:hAnsi="Times New Roman"/>
          <w:color w:val="0000FF"/>
          <w:sz w:val="22"/>
          <w:szCs w:val="22"/>
        </w:rPr>
        <w:t>M</w:t>
      </w:r>
      <w:r w:rsidR="00960E87" w:rsidRPr="001B1C65">
        <w:rPr>
          <w:rFonts w:ascii="Times New Roman" w:hAnsi="Times New Roman"/>
          <w:color w:val="0000FF"/>
          <w:sz w:val="22"/>
          <w:szCs w:val="22"/>
        </w:rPr>
        <w:t xml:space="preserve">otion for </w:t>
      </w:r>
      <w:r w:rsidRPr="001B1C65">
        <w:rPr>
          <w:rFonts w:ascii="Times New Roman" w:hAnsi="Times New Roman"/>
          <w:color w:val="0000FF"/>
          <w:sz w:val="22"/>
          <w:szCs w:val="22"/>
        </w:rPr>
        <w:t>A</w:t>
      </w:r>
      <w:r w:rsidR="00960E87" w:rsidRPr="001B1C65">
        <w:rPr>
          <w:rFonts w:ascii="Times New Roman" w:hAnsi="Times New Roman"/>
          <w:color w:val="0000FF"/>
          <w:sz w:val="22"/>
          <w:szCs w:val="22"/>
        </w:rPr>
        <w:t xml:space="preserve">djournment </w:t>
      </w:r>
      <w:r w:rsidRPr="001B1C65">
        <w:rPr>
          <w:rFonts w:ascii="Times New Roman" w:hAnsi="Times New Roman"/>
          <w:color w:val="0000FF"/>
          <w:sz w:val="22"/>
          <w:szCs w:val="22"/>
        </w:rPr>
        <w:t xml:space="preserve">at </w:t>
      </w:r>
      <w:r w:rsidR="00E31372" w:rsidRPr="001B1C65">
        <w:rPr>
          <w:rFonts w:ascii="Times New Roman" w:hAnsi="Times New Roman"/>
          <w:color w:val="0000FF"/>
          <w:sz w:val="22"/>
          <w:szCs w:val="22"/>
        </w:rPr>
        <w:t>7:10</w:t>
      </w:r>
      <w:r w:rsidRPr="001B1C65">
        <w:rPr>
          <w:rFonts w:ascii="Times New Roman" w:hAnsi="Times New Roman"/>
          <w:color w:val="0000FF"/>
          <w:sz w:val="22"/>
          <w:szCs w:val="22"/>
        </w:rPr>
        <w:t xml:space="preserve">pm – All in Favor, </w:t>
      </w:r>
      <w:r w:rsidR="00794D0F" w:rsidRPr="001B1C65">
        <w:rPr>
          <w:rFonts w:ascii="Times New Roman" w:hAnsi="Times New Roman"/>
          <w:color w:val="0000FF"/>
          <w:sz w:val="22"/>
          <w:szCs w:val="22"/>
        </w:rPr>
        <w:t>0</w:t>
      </w:r>
      <w:r w:rsidRPr="001B1C65">
        <w:rPr>
          <w:rFonts w:ascii="Times New Roman" w:hAnsi="Times New Roman"/>
          <w:color w:val="0000FF"/>
          <w:sz w:val="22"/>
          <w:szCs w:val="22"/>
        </w:rPr>
        <w:t xml:space="preserve"> Opposed</w:t>
      </w:r>
    </w:p>
    <w:sectPr w:rsidR="00BE40F6" w:rsidRPr="001B1C65" w:rsidSect="00C35B5E">
      <w:headerReference w:type="even" r:id="rId8"/>
      <w:headerReference w:type="default" r:id="rId9"/>
      <w:footerReference w:type="even" r:id="rId10"/>
      <w:footerReference w:type="default" r:id="rId11"/>
      <w:headerReference w:type="first" r:id="rId12"/>
      <w:footerReference w:type="first" r:id="rId13"/>
      <w:pgSz w:w="12240" w:h="15840" w:code="1"/>
      <w:pgMar w:top="1714" w:right="720" w:bottom="720" w:left="720" w:header="634" w:footer="41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35E" w:rsidRDefault="00FE035E" w:rsidP="00756052">
      <w:r>
        <w:separator/>
      </w:r>
    </w:p>
  </w:endnote>
  <w:endnote w:type="continuationSeparator" w:id="0">
    <w:p w:rsidR="00FE035E" w:rsidRDefault="00FE035E" w:rsidP="00756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07A" w:rsidRDefault="001F607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1BA" w:rsidRPr="00DB51BA" w:rsidRDefault="001F607A">
    <w:pPr>
      <w:pStyle w:val="Footer"/>
      <w:rPr>
        <w:sz w:val="18"/>
      </w:rPr>
    </w:pPr>
    <w:r>
      <w:rPr>
        <w:sz w:val="18"/>
      </w:rPr>
      <w:t>4/24</w:t>
    </w:r>
    <w:r w:rsidR="003C171B">
      <w:rPr>
        <w:sz w:val="18"/>
      </w:rPr>
      <w:t>/2018</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07A" w:rsidRDefault="001F607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35E" w:rsidRDefault="00FE035E" w:rsidP="00756052">
      <w:r>
        <w:separator/>
      </w:r>
    </w:p>
  </w:footnote>
  <w:footnote w:type="continuationSeparator" w:id="0">
    <w:p w:rsidR="00FE035E" w:rsidRDefault="00FE035E" w:rsidP="007560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07A" w:rsidRDefault="001F607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052" w:rsidRDefault="00E23DFD" w:rsidP="00E534FF">
    <w:pPr>
      <w:pStyle w:val="Header"/>
      <w:tabs>
        <w:tab w:val="clear" w:pos="9360"/>
        <w:tab w:val="right" w:pos="10800"/>
      </w:tabs>
      <w:ind w:hanging="720"/>
    </w:pPr>
    <w:r>
      <w:rPr>
        <w:noProof/>
      </w:rPr>
      <mc:AlternateContent>
        <mc:Choice Requires="wps">
          <w:drawing>
            <wp:anchor distT="0" distB="0" distL="114300" distR="114300" simplePos="0" relativeHeight="251657216" behindDoc="0" locked="0" layoutInCell="1" allowOverlap="1" wp14:anchorId="6A5D473C" wp14:editId="1782CBA0">
              <wp:simplePos x="0" y="0"/>
              <wp:positionH relativeFrom="column">
                <wp:posOffset>-142875</wp:posOffset>
              </wp:positionH>
              <wp:positionV relativeFrom="paragraph">
                <wp:posOffset>-163830</wp:posOffset>
              </wp:positionV>
              <wp:extent cx="7252855" cy="978535"/>
              <wp:effectExtent l="0" t="0" r="571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2855" cy="978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7D42" w:rsidRDefault="00CB7D42" w:rsidP="00CB7D42">
                          <w:pPr>
                            <w:pStyle w:val="Title"/>
                            <w:rPr>
                              <w:rFonts w:ascii="Maiandra GD" w:hAnsi="Maiandra GD"/>
                              <w:i w:val="0"/>
                              <w:szCs w:val="22"/>
                              <w:u w:val="none"/>
                            </w:rPr>
                          </w:pPr>
                          <w:r>
                            <w:rPr>
                              <w:rFonts w:ascii="Maiandra GD" w:hAnsi="Maiandra GD"/>
                              <w:i w:val="0"/>
                              <w:szCs w:val="22"/>
                              <w:u w:val="none"/>
                            </w:rPr>
                            <w:t>Maine Educational Center for the Deaf and Hard of Hearing</w:t>
                          </w:r>
                        </w:p>
                        <w:p w:rsidR="00CB7D42" w:rsidRDefault="00CB7D42" w:rsidP="00CB7D42">
                          <w:pPr>
                            <w:pStyle w:val="Title"/>
                            <w:rPr>
                              <w:rFonts w:ascii="Maiandra GD" w:hAnsi="Maiandra GD"/>
                              <w:i w:val="0"/>
                              <w:szCs w:val="22"/>
                              <w:u w:val="none"/>
                            </w:rPr>
                          </w:pPr>
                          <w:r>
                            <w:rPr>
                              <w:rFonts w:ascii="Maiandra GD" w:hAnsi="Maiandra GD"/>
                              <w:i w:val="0"/>
                              <w:szCs w:val="22"/>
                              <w:u w:val="none"/>
                            </w:rPr>
                            <w:t>The Governor Baxter School for the Deaf</w:t>
                          </w:r>
                        </w:p>
                        <w:p w:rsidR="00CB7D42" w:rsidRPr="00F01D98" w:rsidRDefault="00CB7D42" w:rsidP="00CB7D42">
                          <w:pPr>
                            <w:jc w:val="center"/>
                            <w:rPr>
                              <w:bCs/>
                              <w:iCs/>
                              <w:szCs w:val="22"/>
                            </w:rPr>
                          </w:pPr>
                          <w:r w:rsidRPr="00F01D98">
                            <w:rPr>
                              <w:bCs/>
                              <w:iCs/>
                              <w:szCs w:val="22"/>
                            </w:rPr>
                            <w:t>School Board Meeting</w:t>
                          </w:r>
                        </w:p>
                        <w:p w:rsidR="00CB7D42" w:rsidRDefault="00F55CDF" w:rsidP="00CB7D42">
                          <w:pPr>
                            <w:jc w:val="center"/>
                            <w:rPr>
                              <w:bCs/>
                              <w:iCs/>
                              <w:sz w:val="22"/>
                              <w:szCs w:val="22"/>
                            </w:rPr>
                          </w:pPr>
                          <w:r>
                            <w:rPr>
                              <w:bCs/>
                              <w:iCs/>
                              <w:sz w:val="22"/>
                              <w:szCs w:val="22"/>
                            </w:rPr>
                            <w:t>March 1</w:t>
                          </w:r>
                          <w:r w:rsidR="00B917B8">
                            <w:rPr>
                              <w:bCs/>
                              <w:iCs/>
                              <w:sz w:val="22"/>
                              <w:szCs w:val="22"/>
                            </w:rPr>
                            <w:t>, 2018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A5D473C" id="_x0000_t202" coordsize="21600,21600" o:spt="202" path="m,l,21600r21600,l21600,xe">
              <v:stroke joinstyle="miter"/>
              <v:path gradientshapeok="t" o:connecttype="rect"/>
            </v:shapetype>
            <v:shape id="Text Box 2" o:spid="_x0000_s1026" type="#_x0000_t202" style="position:absolute;margin-left:-11.25pt;margin-top:-12.9pt;width:571.1pt;height:77.0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" stroked="f">
              <v:textbox style="mso-fit-shape-to-text:t">
                <w:txbxContent>
                  <w:p w:rsidR="00CB7D42" w:rsidRDefault="00CB7D42" w:rsidP="00CB7D42">
                    <w:pPr>
                      <w:pStyle w:val="Title"/>
                      <w:rPr>
                        <w:rFonts w:ascii="Maiandra GD" w:hAnsi="Maiandra GD"/>
                        <w:i w:val="0"/>
                        <w:szCs w:val="22"/>
                        <w:u w:val="none"/>
                      </w:rPr>
                    </w:pPr>
                    <w:r>
                      <w:rPr>
                        <w:rFonts w:ascii="Maiandra GD" w:hAnsi="Maiandra GD"/>
                        <w:i w:val="0"/>
                        <w:szCs w:val="22"/>
                        <w:u w:val="none"/>
                      </w:rPr>
                      <w:t>Maine Educational Center for the Deaf and Hard of Hearing</w:t>
                    </w:r>
                  </w:p>
                  <w:p w:rsidR="00CB7D42" w:rsidRDefault="00CB7D42" w:rsidP="00CB7D42">
                    <w:pPr>
                      <w:pStyle w:val="Title"/>
                      <w:rPr>
                        <w:rFonts w:ascii="Maiandra GD" w:hAnsi="Maiandra GD"/>
                        <w:i w:val="0"/>
                        <w:szCs w:val="22"/>
                        <w:u w:val="none"/>
                      </w:rPr>
                    </w:pPr>
                    <w:r>
                      <w:rPr>
                        <w:rFonts w:ascii="Maiandra GD" w:hAnsi="Maiandra GD"/>
                        <w:i w:val="0"/>
                        <w:szCs w:val="22"/>
                        <w:u w:val="none"/>
                      </w:rPr>
                      <w:t>The Governor Baxter School for the Deaf</w:t>
                    </w:r>
                  </w:p>
                  <w:p w:rsidR="00CB7D42" w:rsidRPr="00F01D98" w:rsidRDefault="00CB7D42" w:rsidP="00CB7D42">
                    <w:pPr>
                      <w:jc w:val="center"/>
                      <w:rPr>
                        <w:bCs/>
                        <w:iCs/>
                        <w:szCs w:val="22"/>
                      </w:rPr>
                    </w:pPr>
                    <w:r w:rsidRPr="00F01D98">
                      <w:rPr>
                        <w:bCs/>
                        <w:iCs/>
                        <w:szCs w:val="22"/>
                      </w:rPr>
                      <w:t>School Board Meeting</w:t>
                    </w:r>
                  </w:p>
                  <w:p w:rsidR="00CB7D42" w:rsidRDefault="00F55CDF" w:rsidP="00CB7D42">
                    <w:pPr>
                      <w:jc w:val="center"/>
                      <w:rPr>
                        <w:bCs/>
                        <w:iCs/>
                        <w:sz w:val="22"/>
                        <w:szCs w:val="22"/>
                      </w:rPr>
                    </w:pPr>
                    <w:r>
                      <w:rPr>
                        <w:bCs/>
                        <w:iCs/>
                        <w:sz w:val="22"/>
                        <w:szCs w:val="22"/>
                      </w:rPr>
                      <w:t>March 1</w:t>
                    </w:r>
                    <w:r w:rsidR="00B917B8">
                      <w:rPr>
                        <w:bCs/>
                        <w:iCs/>
                        <w:sz w:val="22"/>
                        <w:szCs w:val="22"/>
                      </w:rPr>
                      <w:t>, 2018</w:t>
                    </w: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07A" w:rsidRDefault="001F607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D6F16"/>
    <w:multiLevelType w:val="hybridMultilevel"/>
    <w:tmpl w:val="E78A3C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4179B9"/>
    <w:multiLevelType w:val="hybridMultilevel"/>
    <w:tmpl w:val="ABF20C0C"/>
    <w:lvl w:ilvl="0" w:tplc="0C22E070">
      <w:start w:val="6"/>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216D03FD"/>
    <w:multiLevelType w:val="hybridMultilevel"/>
    <w:tmpl w:val="626AEE9E"/>
    <w:lvl w:ilvl="0" w:tplc="456A46D8">
      <w:start w:val="10"/>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277978B6"/>
    <w:multiLevelType w:val="hybridMultilevel"/>
    <w:tmpl w:val="6638F7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D04002"/>
    <w:multiLevelType w:val="hybridMultilevel"/>
    <w:tmpl w:val="A97213CC"/>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A680B3E"/>
    <w:multiLevelType w:val="hybridMultilevel"/>
    <w:tmpl w:val="0D5A723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496644"/>
    <w:multiLevelType w:val="hybridMultilevel"/>
    <w:tmpl w:val="C1BA84FA"/>
    <w:lvl w:ilvl="0" w:tplc="0CCE76B6">
      <w:start w:val="1"/>
      <w:numFmt w:val="bullet"/>
      <w:lvlText w:val=""/>
      <w:lvlJc w:val="left"/>
      <w:pPr>
        <w:ind w:left="789" w:hanging="360"/>
      </w:pPr>
      <w:rPr>
        <w:rFonts w:ascii="Wingdings" w:hAnsi="Wingdings" w:hint="default"/>
        <w:color w:val="auto"/>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7" w15:restartNumberingAfterBreak="0">
    <w:nsid w:val="607E13E6"/>
    <w:multiLevelType w:val="hybridMultilevel"/>
    <w:tmpl w:val="1B4CB794"/>
    <w:lvl w:ilvl="0" w:tplc="04090013">
      <w:start w:val="1"/>
      <w:numFmt w:val="upperRoman"/>
      <w:lvlText w:val="%1."/>
      <w:lvlJc w:val="righ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8" w15:restartNumberingAfterBreak="0">
    <w:nsid w:val="625A6CCB"/>
    <w:multiLevelType w:val="hybridMultilevel"/>
    <w:tmpl w:val="0C32224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293953"/>
    <w:multiLevelType w:val="hybridMultilevel"/>
    <w:tmpl w:val="57862CC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E6865F5"/>
    <w:multiLevelType w:val="hybridMultilevel"/>
    <w:tmpl w:val="7FDEC66A"/>
    <w:lvl w:ilvl="0" w:tplc="AFB06A58">
      <w:start w:val="1"/>
      <w:numFmt w:val="lowerLetter"/>
      <w:lvlText w:val="%1.)"/>
      <w:lvlJc w:val="left"/>
      <w:pPr>
        <w:tabs>
          <w:tab w:val="num" w:pos="1800"/>
        </w:tabs>
        <w:ind w:left="1800" w:hanging="360"/>
      </w:pPr>
      <w:rPr>
        <w:rFonts w:hint="default"/>
      </w:rPr>
    </w:lvl>
    <w:lvl w:ilvl="1" w:tplc="5DD8A7F8">
      <w:start w:val="10"/>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72642B82"/>
    <w:multiLevelType w:val="hybridMultilevel"/>
    <w:tmpl w:val="3F142BE4"/>
    <w:lvl w:ilvl="0" w:tplc="38F2EDBE">
      <w:numFmt w:val="bullet"/>
      <w:lvlText w:val="-"/>
      <w:lvlJc w:val="left"/>
      <w:pPr>
        <w:ind w:left="720" w:hanging="360"/>
      </w:pPr>
      <w:rPr>
        <w:rFonts w:ascii="Bookman Old Style" w:eastAsia="Times New Roman" w:hAnsi="Bookman Old Style"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921192"/>
    <w:multiLevelType w:val="hybridMultilevel"/>
    <w:tmpl w:val="995CDD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516F7E"/>
    <w:multiLevelType w:val="hybridMultilevel"/>
    <w:tmpl w:val="5AB43AE0"/>
    <w:lvl w:ilvl="0" w:tplc="A38CD4E2">
      <w:numFmt w:val="bullet"/>
      <w:lvlText w:val="-"/>
      <w:lvlJc w:val="left"/>
      <w:pPr>
        <w:ind w:left="720" w:hanging="360"/>
      </w:pPr>
      <w:rPr>
        <w:rFonts w:ascii="Bookman Old Style" w:eastAsia="Times New Roman"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A858CE"/>
    <w:multiLevelType w:val="hybridMultilevel"/>
    <w:tmpl w:val="55E460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A270F6"/>
    <w:multiLevelType w:val="hybridMultilevel"/>
    <w:tmpl w:val="67B26DA6"/>
    <w:lvl w:ilvl="0" w:tplc="04090005">
      <w:start w:val="1"/>
      <w:numFmt w:val="bullet"/>
      <w:lvlText w:val=""/>
      <w:lvlJc w:val="left"/>
      <w:pPr>
        <w:ind w:left="720" w:hanging="360"/>
      </w:pPr>
      <w:rPr>
        <w:rFonts w:ascii="Wingdings" w:hAnsi="Wingdings" w:hint="default"/>
      </w:rPr>
    </w:lvl>
    <w:lvl w:ilvl="1" w:tplc="E61E9704">
      <w:start w:val="1"/>
      <w:numFmt w:val="bullet"/>
      <w:lvlText w:val="o"/>
      <w:lvlJc w:val="left"/>
      <w:pPr>
        <w:ind w:left="1350" w:hanging="360"/>
      </w:pPr>
      <w:rPr>
        <w:rFonts w:ascii="Courier New" w:hAnsi="Courier New" w:cs="Courier New" w:hint="default"/>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96771F"/>
    <w:multiLevelType w:val="hybridMultilevel"/>
    <w:tmpl w:val="E72ACBD6"/>
    <w:lvl w:ilvl="0" w:tplc="6B389D38">
      <w:start w:val="1"/>
      <w:numFmt w:val="upperRoman"/>
      <w:lvlText w:val="%1."/>
      <w:lvlJc w:val="left"/>
      <w:pPr>
        <w:ind w:left="810" w:hanging="720"/>
      </w:pPr>
      <w:rPr>
        <w:rFonts w:ascii="Times New Roman" w:hAnsi="Times New Roman" w:cs="Times New Roman" w:hint="default"/>
        <w:b/>
        <w:sz w:val="22"/>
        <w:szCs w:val="22"/>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4"/>
  </w:num>
  <w:num w:numId="2">
    <w:abstractNumId w:val="9"/>
  </w:num>
  <w:num w:numId="3">
    <w:abstractNumId w:val="10"/>
  </w:num>
  <w:num w:numId="4">
    <w:abstractNumId w:val="1"/>
  </w:num>
  <w:num w:numId="5">
    <w:abstractNumId w:val="2"/>
  </w:num>
  <w:num w:numId="6">
    <w:abstractNumId w:val="13"/>
  </w:num>
  <w:num w:numId="7">
    <w:abstractNumId w:val="11"/>
  </w:num>
  <w:num w:numId="8">
    <w:abstractNumId w:val="0"/>
  </w:num>
  <w:num w:numId="9">
    <w:abstractNumId w:val="12"/>
  </w:num>
  <w:num w:numId="10">
    <w:abstractNumId w:val="7"/>
  </w:num>
  <w:num w:numId="11">
    <w:abstractNumId w:val="16"/>
  </w:num>
  <w:num w:numId="12">
    <w:abstractNumId w:val="5"/>
  </w:num>
  <w:num w:numId="13">
    <w:abstractNumId w:val="6"/>
  </w:num>
  <w:num w:numId="14">
    <w:abstractNumId w:val="14"/>
  </w:num>
  <w:num w:numId="15">
    <w:abstractNumId w:val="3"/>
  </w:num>
  <w:num w:numId="16">
    <w:abstractNumId w:val="1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D9A"/>
    <w:rsid w:val="00013BC0"/>
    <w:rsid w:val="00015C5E"/>
    <w:rsid w:val="000257A3"/>
    <w:rsid w:val="00042047"/>
    <w:rsid w:val="0004527F"/>
    <w:rsid w:val="000477A6"/>
    <w:rsid w:val="000509C3"/>
    <w:rsid w:val="00060D41"/>
    <w:rsid w:val="000711F6"/>
    <w:rsid w:val="00084AFC"/>
    <w:rsid w:val="00091212"/>
    <w:rsid w:val="00097DFC"/>
    <w:rsid w:val="000A0F50"/>
    <w:rsid w:val="000B304E"/>
    <w:rsid w:val="000C3D1A"/>
    <w:rsid w:val="000C72A7"/>
    <w:rsid w:val="000F1823"/>
    <w:rsid w:val="000F6138"/>
    <w:rsid w:val="00100D57"/>
    <w:rsid w:val="00107FE7"/>
    <w:rsid w:val="001119D7"/>
    <w:rsid w:val="00112709"/>
    <w:rsid w:val="00125FA1"/>
    <w:rsid w:val="001316A6"/>
    <w:rsid w:val="001347B3"/>
    <w:rsid w:val="00134DC6"/>
    <w:rsid w:val="00142CC2"/>
    <w:rsid w:val="001574C6"/>
    <w:rsid w:val="00167628"/>
    <w:rsid w:val="00194925"/>
    <w:rsid w:val="001A2C25"/>
    <w:rsid w:val="001B1C65"/>
    <w:rsid w:val="001C4AF0"/>
    <w:rsid w:val="001E221B"/>
    <w:rsid w:val="001E37B5"/>
    <w:rsid w:val="001F607A"/>
    <w:rsid w:val="00202DEA"/>
    <w:rsid w:val="002034A5"/>
    <w:rsid w:val="0025664D"/>
    <w:rsid w:val="002734D8"/>
    <w:rsid w:val="00282E92"/>
    <w:rsid w:val="002A5C2A"/>
    <w:rsid w:val="002A769D"/>
    <w:rsid w:val="002C19F2"/>
    <w:rsid w:val="002D2694"/>
    <w:rsid w:val="002D2CCD"/>
    <w:rsid w:val="002E03E6"/>
    <w:rsid w:val="0030305B"/>
    <w:rsid w:val="003549FB"/>
    <w:rsid w:val="00357AD4"/>
    <w:rsid w:val="00363E91"/>
    <w:rsid w:val="00363EE7"/>
    <w:rsid w:val="00380D34"/>
    <w:rsid w:val="00385D14"/>
    <w:rsid w:val="00386837"/>
    <w:rsid w:val="00395A60"/>
    <w:rsid w:val="003B7F43"/>
    <w:rsid w:val="003C092F"/>
    <w:rsid w:val="003C171B"/>
    <w:rsid w:val="003C30AA"/>
    <w:rsid w:val="003C456E"/>
    <w:rsid w:val="003D4ECC"/>
    <w:rsid w:val="003E6570"/>
    <w:rsid w:val="003E73E0"/>
    <w:rsid w:val="00401C40"/>
    <w:rsid w:val="00415107"/>
    <w:rsid w:val="00421E68"/>
    <w:rsid w:val="004339D1"/>
    <w:rsid w:val="004464E6"/>
    <w:rsid w:val="00447EDC"/>
    <w:rsid w:val="00450F8F"/>
    <w:rsid w:val="004614DA"/>
    <w:rsid w:val="00475382"/>
    <w:rsid w:val="00482799"/>
    <w:rsid w:val="004875BF"/>
    <w:rsid w:val="004A2905"/>
    <w:rsid w:val="004B0669"/>
    <w:rsid w:val="004C07D3"/>
    <w:rsid w:val="004C4894"/>
    <w:rsid w:val="004E6423"/>
    <w:rsid w:val="004F0E0B"/>
    <w:rsid w:val="00503FB8"/>
    <w:rsid w:val="00507B11"/>
    <w:rsid w:val="0051130D"/>
    <w:rsid w:val="005121D3"/>
    <w:rsid w:val="00513AB1"/>
    <w:rsid w:val="00514371"/>
    <w:rsid w:val="005272B1"/>
    <w:rsid w:val="00530A46"/>
    <w:rsid w:val="0053105A"/>
    <w:rsid w:val="00561E7E"/>
    <w:rsid w:val="005621CF"/>
    <w:rsid w:val="00584F69"/>
    <w:rsid w:val="005874F1"/>
    <w:rsid w:val="005925BB"/>
    <w:rsid w:val="00592A53"/>
    <w:rsid w:val="00596559"/>
    <w:rsid w:val="005A55BB"/>
    <w:rsid w:val="005B6467"/>
    <w:rsid w:val="005C08F9"/>
    <w:rsid w:val="005C5F0E"/>
    <w:rsid w:val="005E526B"/>
    <w:rsid w:val="00602514"/>
    <w:rsid w:val="00605252"/>
    <w:rsid w:val="00622F6F"/>
    <w:rsid w:val="006309A9"/>
    <w:rsid w:val="00647F65"/>
    <w:rsid w:val="006512B2"/>
    <w:rsid w:val="00652A1D"/>
    <w:rsid w:val="00653FF8"/>
    <w:rsid w:val="00657B07"/>
    <w:rsid w:val="006628F4"/>
    <w:rsid w:val="00670954"/>
    <w:rsid w:val="00671D9A"/>
    <w:rsid w:val="00674D36"/>
    <w:rsid w:val="00681A95"/>
    <w:rsid w:val="00690295"/>
    <w:rsid w:val="00693B29"/>
    <w:rsid w:val="00696A03"/>
    <w:rsid w:val="006A4CEC"/>
    <w:rsid w:val="006A5269"/>
    <w:rsid w:val="006A636C"/>
    <w:rsid w:val="006A6A83"/>
    <w:rsid w:val="006C144C"/>
    <w:rsid w:val="006C2C22"/>
    <w:rsid w:val="006C3E70"/>
    <w:rsid w:val="006D59DD"/>
    <w:rsid w:val="006D6BA8"/>
    <w:rsid w:val="007027C0"/>
    <w:rsid w:val="00705958"/>
    <w:rsid w:val="0070766E"/>
    <w:rsid w:val="00707B4E"/>
    <w:rsid w:val="00711699"/>
    <w:rsid w:val="007222D2"/>
    <w:rsid w:val="00722C71"/>
    <w:rsid w:val="00733151"/>
    <w:rsid w:val="00733471"/>
    <w:rsid w:val="007558C6"/>
    <w:rsid w:val="00756052"/>
    <w:rsid w:val="00760357"/>
    <w:rsid w:val="00771E88"/>
    <w:rsid w:val="00794D0F"/>
    <w:rsid w:val="007A29CD"/>
    <w:rsid w:val="007A6157"/>
    <w:rsid w:val="007D3434"/>
    <w:rsid w:val="007E07E3"/>
    <w:rsid w:val="007E6EB7"/>
    <w:rsid w:val="007F04A4"/>
    <w:rsid w:val="007F15DF"/>
    <w:rsid w:val="007F3C75"/>
    <w:rsid w:val="00803550"/>
    <w:rsid w:val="00843927"/>
    <w:rsid w:val="00846D60"/>
    <w:rsid w:val="008703B5"/>
    <w:rsid w:val="008769B2"/>
    <w:rsid w:val="00896D1E"/>
    <w:rsid w:val="008A0BC6"/>
    <w:rsid w:val="008A11EE"/>
    <w:rsid w:val="008A2560"/>
    <w:rsid w:val="008A4A43"/>
    <w:rsid w:val="008C0B2C"/>
    <w:rsid w:val="008C0BEF"/>
    <w:rsid w:val="008D4F05"/>
    <w:rsid w:val="008D6B32"/>
    <w:rsid w:val="008E41A3"/>
    <w:rsid w:val="008F129D"/>
    <w:rsid w:val="009413F8"/>
    <w:rsid w:val="009431CF"/>
    <w:rsid w:val="00950D92"/>
    <w:rsid w:val="00950FE8"/>
    <w:rsid w:val="00952707"/>
    <w:rsid w:val="00955D18"/>
    <w:rsid w:val="00957C94"/>
    <w:rsid w:val="009604D1"/>
    <w:rsid w:val="00960E87"/>
    <w:rsid w:val="0096551D"/>
    <w:rsid w:val="00965B95"/>
    <w:rsid w:val="009762F7"/>
    <w:rsid w:val="009831B2"/>
    <w:rsid w:val="009872CC"/>
    <w:rsid w:val="009A1E88"/>
    <w:rsid w:val="009B4FB9"/>
    <w:rsid w:val="009C37C3"/>
    <w:rsid w:val="009C3E02"/>
    <w:rsid w:val="009C617D"/>
    <w:rsid w:val="009E1F40"/>
    <w:rsid w:val="009F5A83"/>
    <w:rsid w:val="00A31EA7"/>
    <w:rsid w:val="00A377B8"/>
    <w:rsid w:val="00A43876"/>
    <w:rsid w:val="00A51101"/>
    <w:rsid w:val="00A7062D"/>
    <w:rsid w:val="00A70818"/>
    <w:rsid w:val="00A90717"/>
    <w:rsid w:val="00A91338"/>
    <w:rsid w:val="00A972A8"/>
    <w:rsid w:val="00A97A2D"/>
    <w:rsid w:val="00AA368D"/>
    <w:rsid w:val="00AB4E57"/>
    <w:rsid w:val="00AC35AE"/>
    <w:rsid w:val="00AD2CB4"/>
    <w:rsid w:val="00AF3CE0"/>
    <w:rsid w:val="00B06F16"/>
    <w:rsid w:val="00B1723A"/>
    <w:rsid w:val="00B33970"/>
    <w:rsid w:val="00B40B57"/>
    <w:rsid w:val="00B42FF5"/>
    <w:rsid w:val="00B44C70"/>
    <w:rsid w:val="00B53490"/>
    <w:rsid w:val="00B904F2"/>
    <w:rsid w:val="00B917B8"/>
    <w:rsid w:val="00BA2532"/>
    <w:rsid w:val="00BC5726"/>
    <w:rsid w:val="00BE2151"/>
    <w:rsid w:val="00BE40F6"/>
    <w:rsid w:val="00BF45DA"/>
    <w:rsid w:val="00C05870"/>
    <w:rsid w:val="00C123C9"/>
    <w:rsid w:val="00C14797"/>
    <w:rsid w:val="00C221B8"/>
    <w:rsid w:val="00C35B5E"/>
    <w:rsid w:val="00C40938"/>
    <w:rsid w:val="00C44D90"/>
    <w:rsid w:val="00C45BBF"/>
    <w:rsid w:val="00C514A0"/>
    <w:rsid w:val="00C76D51"/>
    <w:rsid w:val="00C8241A"/>
    <w:rsid w:val="00C96F86"/>
    <w:rsid w:val="00CB2259"/>
    <w:rsid w:val="00CB7D42"/>
    <w:rsid w:val="00CC7CE4"/>
    <w:rsid w:val="00CE65F9"/>
    <w:rsid w:val="00CF241F"/>
    <w:rsid w:val="00CF7486"/>
    <w:rsid w:val="00CF7979"/>
    <w:rsid w:val="00D26FAB"/>
    <w:rsid w:val="00D42303"/>
    <w:rsid w:val="00D4470D"/>
    <w:rsid w:val="00D508FF"/>
    <w:rsid w:val="00D55C08"/>
    <w:rsid w:val="00D55E12"/>
    <w:rsid w:val="00D56DF8"/>
    <w:rsid w:val="00D85209"/>
    <w:rsid w:val="00D92D83"/>
    <w:rsid w:val="00DA36F9"/>
    <w:rsid w:val="00DA5A33"/>
    <w:rsid w:val="00DB2D02"/>
    <w:rsid w:val="00DB51BA"/>
    <w:rsid w:val="00DD1F25"/>
    <w:rsid w:val="00DD2CBB"/>
    <w:rsid w:val="00DE2097"/>
    <w:rsid w:val="00DE6257"/>
    <w:rsid w:val="00DF47BF"/>
    <w:rsid w:val="00E07A27"/>
    <w:rsid w:val="00E20540"/>
    <w:rsid w:val="00E23DFD"/>
    <w:rsid w:val="00E31372"/>
    <w:rsid w:val="00E32990"/>
    <w:rsid w:val="00E37F78"/>
    <w:rsid w:val="00E4363D"/>
    <w:rsid w:val="00E534FF"/>
    <w:rsid w:val="00E5604F"/>
    <w:rsid w:val="00E56536"/>
    <w:rsid w:val="00E57EB8"/>
    <w:rsid w:val="00E6288F"/>
    <w:rsid w:val="00E81C0A"/>
    <w:rsid w:val="00E92E85"/>
    <w:rsid w:val="00E966A2"/>
    <w:rsid w:val="00EA64C8"/>
    <w:rsid w:val="00EA769A"/>
    <w:rsid w:val="00EB36FD"/>
    <w:rsid w:val="00EB3716"/>
    <w:rsid w:val="00EB612F"/>
    <w:rsid w:val="00EB73FE"/>
    <w:rsid w:val="00EC4849"/>
    <w:rsid w:val="00EC5F27"/>
    <w:rsid w:val="00EE7A63"/>
    <w:rsid w:val="00EF28AB"/>
    <w:rsid w:val="00EF6CDC"/>
    <w:rsid w:val="00F01D98"/>
    <w:rsid w:val="00F07504"/>
    <w:rsid w:val="00F10EFD"/>
    <w:rsid w:val="00F21EFD"/>
    <w:rsid w:val="00F22BA5"/>
    <w:rsid w:val="00F27905"/>
    <w:rsid w:val="00F30D5E"/>
    <w:rsid w:val="00F31B03"/>
    <w:rsid w:val="00F31D28"/>
    <w:rsid w:val="00F32E30"/>
    <w:rsid w:val="00F37317"/>
    <w:rsid w:val="00F47FAE"/>
    <w:rsid w:val="00F50EBC"/>
    <w:rsid w:val="00F55CDF"/>
    <w:rsid w:val="00F614A7"/>
    <w:rsid w:val="00F7240E"/>
    <w:rsid w:val="00F77EA3"/>
    <w:rsid w:val="00F82CF5"/>
    <w:rsid w:val="00F9451F"/>
    <w:rsid w:val="00FA2876"/>
    <w:rsid w:val="00FC121C"/>
    <w:rsid w:val="00FD5907"/>
    <w:rsid w:val="00FE035E"/>
    <w:rsid w:val="00FF7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ABEE921F-A6B2-48FA-8006-C18C88DA7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man Old Style" w:hAnsi="Bookman Old Style"/>
      <w:sz w:val="24"/>
      <w:szCs w:val="24"/>
    </w:rPr>
  </w:style>
  <w:style w:type="paragraph" w:styleId="Heading1">
    <w:name w:val="heading 1"/>
    <w:basedOn w:val="Normal"/>
    <w:next w:val="Normal"/>
    <w:link w:val="Heading1Char"/>
    <w:qFormat/>
    <w:rsid w:val="00756052"/>
    <w:pPr>
      <w:keepNext/>
      <w:jc w:val="center"/>
      <w:outlineLvl w:val="0"/>
    </w:pPr>
    <w:rPr>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i/>
      <w:iCs/>
      <w:u w:val="single"/>
    </w:rPr>
  </w:style>
  <w:style w:type="paragraph" w:styleId="ListParagraph">
    <w:name w:val="List Paragraph"/>
    <w:basedOn w:val="Normal"/>
    <w:uiPriority w:val="34"/>
    <w:qFormat/>
    <w:rsid w:val="00722C71"/>
    <w:pPr>
      <w:ind w:left="720"/>
    </w:pPr>
  </w:style>
  <w:style w:type="paragraph" w:styleId="Header">
    <w:name w:val="header"/>
    <w:basedOn w:val="Normal"/>
    <w:link w:val="HeaderChar"/>
    <w:uiPriority w:val="99"/>
    <w:unhideWhenUsed/>
    <w:rsid w:val="00756052"/>
    <w:pPr>
      <w:tabs>
        <w:tab w:val="center" w:pos="4680"/>
        <w:tab w:val="right" w:pos="9360"/>
      </w:tabs>
    </w:pPr>
  </w:style>
  <w:style w:type="character" w:customStyle="1" w:styleId="HeaderChar">
    <w:name w:val="Header Char"/>
    <w:link w:val="Header"/>
    <w:uiPriority w:val="99"/>
    <w:rsid w:val="00756052"/>
    <w:rPr>
      <w:rFonts w:ascii="Bookman Old Style" w:hAnsi="Bookman Old Style"/>
      <w:sz w:val="24"/>
      <w:szCs w:val="24"/>
    </w:rPr>
  </w:style>
  <w:style w:type="paragraph" w:styleId="Footer">
    <w:name w:val="footer"/>
    <w:basedOn w:val="Normal"/>
    <w:link w:val="FooterChar"/>
    <w:uiPriority w:val="99"/>
    <w:unhideWhenUsed/>
    <w:rsid w:val="00756052"/>
    <w:pPr>
      <w:tabs>
        <w:tab w:val="center" w:pos="4680"/>
        <w:tab w:val="right" w:pos="9360"/>
      </w:tabs>
    </w:pPr>
  </w:style>
  <w:style w:type="character" w:customStyle="1" w:styleId="FooterChar">
    <w:name w:val="Footer Char"/>
    <w:link w:val="Footer"/>
    <w:uiPriority w:val="99"/>
    <w:rsid w:val="00756052"/>
    <w:rPr>
      <w:rFonts w:ascii="Bookman Old Style" w:hAnsi="Bookman Old Style"/>
      <w:sz w:val="24"/>
      <w:szCs w:val="24"/>
    </w:rPr>
  </w:style>
  <w:style w:type="character" w:customStyle="1" w:styleId="Heading1Char">
    <w:name w:val="Heading 1 Char"/>
    <w:link w:val="Heading1"/>
    <w:rsid w:val="00756052"/>
    <w:rPr>
      <w:rFonts w:ascii="Bookman Old Style" w:hAnsi="Bookman Old Style"/>
      <w:b/>
      <w:bCs/>
      <w:i/>
      <w:iCs/>
      <w:sz w:val="24"/>
      <w:szCs w:val="24"/>
      <w:u w:val="single"/>
    </w:rPr>
  </w:style>
  <w:style w:type="character" w:customStyle="1" w:styleId="TitleChar">
    <w:name w:val="Title Char"/>
    <w:link w:val="Title"/>
    <w:rsid w:val="00756052"/>
    <w:rPr>
      <w:rFonts w:ascii="Bookman Old Style" w:hAnsi="Bookman Old Style"/>
      <w:b/>
      <w:bCs/>
      <w:i/>
      <w:iCs/>
      <w:sz w:val="24"/>
      <w:szCs w:val="24"/>
      <w:u w:val="single"/>
    </w:rPr>
  </w:style>
  <w:style w:type="table" w:styleId="TableGrid">
    <w:name w:val="Table Grid"/>
    <w:basedOn w:val="TableNormal"/>
    <w:uiPriority w:val="59"/>
    <w:rsid w:val="00AB4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7D42"/>
    <w:rPr>
      <w:rFonts w:ascii="Tahoma" w:hAnsi="Tahoma" w:cs="Tahoma"/>
      <w:sz w:val="16"/>
      <w:szCs w:val="16"/>
    </w:rPr>
  </w:style>
  <w:style w:type="character" w:customStyle="1" w:styleId="BalloonTextChar">
    <w:name w:val="Balloon Text Char"/>
    <w:link w:val="BalloonText"/>
    <w:uiPriority w:val="99"/>
    <w:semiHidden/>
    <w:rsid w:val="00CB7D42"/>
    <w:rPr>
      <w:rFonts w:ascii="Tahoma" w:hAnsi="Tahoma" w:cs="Tahoma"/>
      <w:sz w:val="16"/>
      <w:szCs w:val="16"/>
    </w:rPr>
  </w:style>
  <w:style w:type="paragraph" w:styleId="BodyTextIndent3">
    <w:name w:val="Body Text Indent 3"/>
    <w:basedOn w:val="Normal"/>
    <w:link w:val="BodyTextIndent3Char"/>
    <w:semiHidden/>
    <w:rsid w:val="008A0BC6"/>
    <w:pPr>
      <w:ind w:left="2160"/>
    </w:pPr>
    <w:rPr>
      <w:sz w:val="22"/>
    </w:rPr>
  </w:style>
  <w:style w:type="character" w:customStyle="1" w:styleId="BodyTextIndent3Char">
    <w:name w:val="Body Text Indent 3 Char"/>
    <w:basedOn w:val="DefaultParagraphFont"/>
    <w:link w:val="BodyTextIndent3"/>
    <w:semiHidden/>
    <w:rsid w:val="008A0BC6"/>
    <w:rPr>
      <w:rFonts w:ascii="Bookman Old Style" w:hAnsi="Bookman Old Style"/>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521899">
      <w:bodyDiv w:val="1"/>
      <w:marLeft w:val="0"/>
      <w:marRight w:val="0"/>
      <w:marTop w:val="0"/>
      <w:marBottom w:val="0"/>
      <w:divBdr>
        <w:top w:val="none" w:sz="0" w:space="0" w:color="auto"/>
        <w:left w:val="none" w:sz="0" w:space="0" w:color="auto"/>
        <w:bottom w:val="none" w:sz="0" w:space="0" w:color="auto"/>
        <w:right w:val="none" w:sz="0" w:space="0" w:color="auto"/>
      </w:divBdr>
    </w:div>
    <w:div w:id="1203857526">
      <w:bodyDiv w:val="1"/>
      <w:marLeft w:val="0"/>
      <w:marRight w:val="0"/>
      <w:marTop w:val="0"/>
      <w:marBottom w:val="0"/>
      <w:divBdr>
        <w:top w:val="none" w:sz="0" w:space="0" w:color="auto"/>
        <w:left w:val="none" w:sz="0" w:space="0" w:color="auto"/>
        <w:bottom w:val="none" w:sz="0" w:space="0" w:color="auto"/>
        <w:right w:val="none" w:sz="0" w:space="0" w:color="auto"/>
      </w:divBdr>
    </w:div>
    <w:div w:id="171573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0EC6F-7CC0-494F-A026-60DB5BBBA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1138</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Enclosures List for March 4, 2004 School Board Meeting</vt:lpstr>
    </vt:vector>
  </TitlesOfParts>
  <Company>Governor Baxter School for the Deaf</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Enclosures List for March 4, 2004 School Board Meeting</dc:title>
  <dc:creator>GBSD3634</dc:creator>
  <cp:lastModifiedBy>suzy sargent</cp:lastModifiedBy>
  <cp:revision>4</cp:revision>
  <cp:lastPrinted>2018-02-16T17:37:00Z</cp:lastPrinted>
  <dcterms:created xsi:type="dcterms:W3CDTF">2018-04-24T14:08:00Z</dcterms:created>
  <dcterms:modified xsi:type="dcterms:W3CDTF">2018-04-25T17:23:00Z</dcterms:modified>
</cp:coreProperties>
</file>